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E414" w14:textId="77777777" w:rsidR="009849A2" w:rsidRDefault="00930D10">
      <w:pPr>
        <w:pStyle w:val="Heading1"/>
      </w:pPr>
      <w:r>
        <w:t>Holton le Clay Parish Council</w:t>
      </w:r>
    </w:p>
    <w:p w14:paraId="7BB9DB2F" w14:textId="77777777" w:rsidR="009849A2" w:rsidRDefault="00930D10">
      <w:pPr>
        <w:pStyle w:val="Heading2"/>
      </w:pPr>
      <w:r>
        <w:t>Finance Summary as at 31 December 2025</w:t>
      </w:r>
    </w:p>
    <w:p w14:paraId="241A8719" w14:textId="77777777" w:rsidR="009849A2" w:rsidRDefault="00930D10">
      <w:r>
        <w:t>Overall Financial Position</w:t>
      </w:r>
      <w:r>
        <w:br/>
        <w:t>At 31 December 2025, the Parish Council held total funds of £69,757.28.</w:t>
      </w:r>
      <w:r>
        <w:br/>
      </w:r>
    </w:p>
    <w:p w14:paraId="28BD88A6" w14:textId="77777777" w:rsidR="009849A2" w:rsidRDefault="00930D10">
      <w:r>
        <w:t>Income and Expenditure</w:t>
      </w:r>
      <w:r>
        <w:br/>
      </w:r>
      <w:r>
        <w:t>Balance at start of period: £74,523.27</w:t>
      </w:r>
      <w:r>
        <w:br/>
        <w:t>Income received: £2,357.49</w:t>
      </w:r>
      <w:r>
        <w:br/>
        <w:t>Expenditure incurred: £7,123.48</w:t>
      </w:r>
      <w:r>
        <w:br/>
        <w:t>Balance carried forward: £69,757.28</w:t>
      </w:r>
      <w:r>
        <w:br/>
      </w:r>
    </w:p>
    <w:p w14:paraId="0A30157C" w14:textId="77777777" w:rsidR="009849A2" w:rsidRDefault="00930D10">
      <w:r>
        <w:t>Bank Balances</w:t>
      </w:r>
      <w:r>
        <w:br/>
        <w:t>General Account: £63,883.29</w:t>
      </w:r>
      <w:r>
        <w:br/>
        <w:t>Burial Account: £5,873.99</w:t>
      </w:r>
      <w:r>
        <w:br/>
        <w:t>Total bank balances: £69,757.28</w:t>
      </w:r>
      <w:r>
        <w:br/>
      </w:r>
    </w:p>
    <w:p w14:paraId="71B4ECF7" w14:textId="77777777" w:rsidR="009849A2" w:rsidRDefault="00930D10">
      <w:r>
        <w:t>Reserves</w:t>
      </w:r>
      <w:r>
        <w:br/>
        <w:t>General Contingency Reserve: £37,061.69</w:t>
      </w:r>
      <w:r>
        <w:br/>
        <w:t>MUGA Renovation: £13,233.38</w:t>
      </w:r>
      <w:r>
        <w:br/>
        <w:t>Burial Account Reserve: £5,873.99</w:t>
      </w:r>
      <w:r>
        <w:br/>
        <w:t>Memorial Testing: £300.00</w:t>
      </w:r>
      <w:r>
        <w:br/>
        <w:t>Parish Garden Deposits: £400.00</w:t>
      </w:r>
      <w:r>
        <w:br/>
        <w:t>Grass Cutting Refund: £1,056.00</w:t>
      </w:r>
      <w:r>
        <w:br/>
        <w:t>Total Earmarked Reserves: £57,925.06</w:t>
      </w:r>
      <w:r>
        <w:br/>
      </w:r>
    </w:p>
    <w:p w14:paraId="44F3C567" w14:textId="77777777" w:rsidR="009849A2" w:rsidRDefault="00930D10">
      <w:r>
        <w:t>Available / Unallocated Funds</w:t>
      </w:r>
      <w:r>
        <w:br/>
        <w:t>General working balance: £11,832.22</w:t>
      </w:r>
      <w:r>
        <w:br/>
      </w:r>
    </w:p>
    <w:p w14:paraId="56E8DC0E" w14:textId="77777777" w:rsidR="009849A2" w:rsidRDefault="00930D10">
      <w:r>
        <w:t>Notes</w:t>
      </w:r>
      <w:r>
        <w:br/>
        <w:t>The parish precept is received twice yearly in advance; therefore balances held include monies intended for future expenditure.</w:t>
      </w:r>
      <w:r>
        <w:br/>
        <w:t>The exact surplus for the financial year cannot be confirmed until the year end.</w:t>
      </w:r>
    </w:p>
    <w:sectPr w:rsidR="009849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6610798">
    <w:abstractNumId w:val="8"/>
  </w:num>
  <w:num w:numId="2" w16cid:durableId="1934896917">
    <w:abstractNumId w:val="6"/>
  </w:num>
  <w:num w:numId="3" w16cid:durableId="424032588">
    <w:abstractNumId w:val="5"/>
  </w:num>
  <w:num w:numId="4" w16cid:durableId="1398473140">
    <w:abstractNumId w:val="4"/>
  </w:num>
  <w:num w:numId="5" w16cid:durableId="1658000933">
    <w:abstractNumId w:val="7"/>
  </w:num>
  <w:num w:numId="6" w16cid:durableId="255597252">
    <w:abstractNumId w:val="3"/>
  </w:num>
  <w:num w:numId="7" w16cid:durableId="328485122">
    <w:abstractNumId w:val="2"/>
  </w:num>
  <w:num w:numId="8" w16cid:durableId="1509566205">
    <w:abstractNumId w:val="1"/>
  </w:num>
  <w:num w:numId="9" w16cid:durableId="139735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30D10"/>
    <w:rsid w:val="009849A2"/>
    <w:rsid w:val="009D4DEB"/>
    <w:rsid w:val="00AA1D8D"/>
    <w:rsid w:val="00B47730"/>
    <w:rsid w:val="00B728E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33D6F"/>
  <w14:defaultImageDpi w14:val="300"/>
  <w15:docId w15:val="{C695C523-96B2-42FF-B342-34EFAA56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Portas</cp:lastModifiedBy>
  <cp:revision>2</cp:revision>
  <dcterms:created xsi:type="dcterms:W3CDTF">2026-01-13T11:34:00Z</dcterms:created>
  <dcterms:modified xsi:type="dcterms:W3CDTF">2026-01-13T11:34:00Z</dcterms:modified>
  <cp:category/>
</cp:coreProperties>
</file>