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901B" w14:textId="77777777" w:rsidR="00A65AB1" w:rsidRDefault="0038370A">
      <w:pPr>
        <w:pStyle w:val="Title"/>
      </w:pPr>
      <w:r>
        <w:t>Holton le Clay Parish Council</w:t>
      </w:r>
    </w:p>
    <w:p w14:paraId="27DC1BE0" w14:textId="77777777" w:rsidR="00A65AB1" w:rsidRDefault="0038370A">
      <w:pPr>
        <w:pStyle w:val="Heading1"/>
      </w:pPr>
      <w:r>
        <w:t>Simplified Financial Summary – 31 January 2026</w:t>
      </w:r>
    </w:p>
    <w:p w14:paraId="42261F77" w14:textId="77777777" w:rsidR="00A65AB1" w:rsidRDefault="00A65AB1"/>
    <w:p w14:paraId="4B91EFD2" w14:textId="77777777" w:rsidR="00A65AB1" w:rsidRDefault="0038370A">
      <w:pPr>
        <w:pStyle w:val="Heading2"/>
      </w:pPr>
      <w:r>
        <w:t>1. Current Financial Position</w:t>
      </w:r>
    </w:p>
    <w:p w14:paraId="38AA3217" w14:textId="77777777" w:rsidR="00A65AB1" w:rsidRDefault="0038370A">
      <w:r>
        <w:t>Total Council Funds: £65,754.61</w:t>
      </w:r>
    </w:p>
    <w:p w14:paraId="74507E49" w14:textId="77777777" w:rsidR="00A65AB1" w:rsidRDefault="0038370A">
      <w:pPr>
        <w:pStyle w:val="Heading2"/>
      </w:pPr>
      <w:r>
        <w:t>2. Bank Account Balances</w:t>
      </w:r>
    </w:p>
    <w:p w14:paraId="4F099FDE" w14:textId="77777777" w:rsidR="00A65AB1" w:rsidRDefault="0038370A">
      <w:r>
        <w:t>General Account: £59,698.62</w:t>
      </w:r>
    </w:p>
    <w:p w14:paraId="3F46F079" w14:textId="77777777" w:rsidR="00A65AB1" w:rsidRDefault="0038370A">
      <w:r>
        <w:t>Burial Account: £6,055.99</w:t>
      </w:r>
    </w:p>
    <w:p w14:paraId="1F843038" w14:textId="77777777" w:rsidR="00A65AB1" w:rsidRDefault="0038370A">
      <w:r>
        <w:t>Total Bank Balance: £65,754.61</w:t>
      </w:r>
    </w:p>
    <w:p w14:paraId="2D3A9B27" w14:textId="77777777" w:rsidR="00A65AB1" w:rsidRDefault="0038370A">
      <w:pPr>
        <w:pStyle w:val="Heading2"/>
      </w:pPr>
      <w:r>
        <w:t>3. Movement During January 2026</w:t>
      </w:r>
    </w:p>
    <w:p w14:paraId="3C5EF398" w14:textId="77777777" w:rsidR="00A65AB1" w:rsidRDefault="0038370A">
      <w:r>
        <w:t>Opening Balance: £69,757.28</w:t>
      </w:r>
    </w:p>
    <w:p w14:paraId="21B3F28D" w14:textId="77777777" w:rsidR="00A65AB1" w:rsidRDefault="0038370A">
      <w:r>
        <w:t>Income Received: £1,434.96</w:t>
      </w:r>
    </w:p>
    <w:p w14:paraId="0F6CC705" w14:textId="77777777" w:rsidR="00A65AB1" w:rsidRDefault="0038370A">
      <w:r>
        <w:t>Payments Made: £5,437.63</w:t>
      </w:r>
    </w:p>
    <w:p w14:paraId="5B1BBC58" w14:textId="77777777" w:rsidR="00A65AB1" w:rsidRDefault="0038370A">
      <w:r>
        <w:t>Closing Balance: £65,754.61</w:t>
      </w:r>
    </w:p>
    <w:p w14:paraId="52155848" w14:textId="77777777" w:rsidR="00A65AB1" w:rsidRDefault="0038370A">
      <w:pPr>
        <w:pStyle w:val="Heading2"/>
      </w:pPr>
      <w:r>
        <w:t>4. Reserves (Money Already Allocated)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65AB1" w14:paraId="7614F755" w14:textId="77777777">
        <w:tc>
          <w:tcPr>
            <w:tcW w:w="4320" w:type="dxa"/>
          </w:tcPr>
          <w:p w14:paraId="17E8939B" w14:textId="77777777" w:rsidR="00A65AB1" w:rsidRDefault="0038370A">
            <w:r>
              <w:t>Purpose</w:t>
            </w:r>
          </w:p>
        </w:tc>
        <w:tc>
          <w:tcPr>
            <w:tcW w:w="4320" w:type="dxa"/>
          </w:tcPr>
          <w:p w14:paraId="507365CB" w14:textId="77777777" w:rsidR="00A65AB1" w:rsidRDefault="0038370A">
            <w:r>
              <w:t>Amount (£)</w:t>
            </w:r>
          </w:p>
        </w:tc>
      </w:tr>
      <w:tr w:rsidR="00A65AB1" w14:paraId="6BD85E8E" w14:textId="77777777">
        <w:tc>
          <w:tcPr>
            <w:tcW w:w="4320" w:type="dxa"/>
          </w:tcPr>
          <w:p w14:paraId="1D6168E0" w14:textId="77777777" w:rsidR="00A65AB1" w:rsidRDefault="0038370A">
            <w:r>
              <w:t>General Contingency Reserve</w:t>
            </w:r>
          </w:p>
        </w:tc>
        <w:tc>
          <w:tcPr>
            <w:tcW w:w="4320" w:type="dxa"/>
          </w:tcPr>
          <w:p w14:paraId="3D01098E" w14:textId="77777777" w:rsidR="00A65AB1" w:rsidRDefault="0038370A">
            <w:r>
              <w:t>37,061.69</w:t>
            </w:r>
          </w:p>
        </w:tc>
      </w:tr>
      <w:tr w:rsidR="00A65AB1" w14:paraId="2EF95E50" w14:textId="77777777">
        <w:tc>
          <w:tcPr>
            <w:tcW w:w="4320" w:type="dxa"/>
          </w:tcPr>
          <w:p w14:paraId="66B062D9" w14:textId="77777777" w:rsidR="00A65AB1" w:rsidRDefault="0038370A">
            <w:r>
              <w:t>MUGA Renovation</w:t>
            </w:r>
          </w:p>
        </w:tc>
        <w:tc>
          <w:tcPr>
            <w:tcW w:w="4320" w:type="dxa"/>
          </w:tcPr>
          <w:p w14:paraId="17CD0304" w14:textId="77777777" w:rsidR="00A65AB1" w:rsidRDefault="0038370A">
            <w:r>
              <w:t>13,233.38</w:t>
            </w:r>
          </w:p>
        </w:tc>
      </w:tr>
      <w:tr w:rsidR="00A65AB1" w14:paraId="24ECA00B" w14:textId="77777777">
        <w:tc>
          <w:tcPr>
            <w:tcW w:w="4320" w:type="dxa"/>
          </w:tcPr>
          <w:p w14:paraId="2FA3DCD5" w14:textId="77777777" w:rsidR="00A65AB1" w:rsidRDefault="0038370A">
            <w:r>
              <w:t>Burial Account Reserve</w:t>
            </w:r>
          </w:p>
        </w:tc>
        <w:tc>
          <w:tcPr>
            <w:tcW w:w="4320" w:type="dxa"/>
          </w:tcPr>
          <w:p w14:paraId="3C5BB2F1" w14:textId="77777777" w:rsidR="00A65AB1" w:rsidRDefault="0038370A">
            <w:r>
              <w:t>6,055.99</w:t>
            </w:r>
          </w:p>
        </w:tc>
      </w:tr>
      <w:tr w:rsidR="00A65AB1" w14:paraId="66F0DEE7" w14:textId="77777777">
        <w:tc>
          <w:tcPr>
            <w:tcW w:w="4320" w:type="dxa"/>
          </w:tcPr>
          <w:p w14:paraId="24C48D54" w14:textId="77777777" w:rsidR="00A65AB1" w:rsidRDefault="0038370A">
            <w:r>
              <w:t>Grass Cutting Refund</w:t>
            </w:r>
          </w:p>
        </w:tc>
        <w:tc>
          <w:tcPr>
            <w:tcW w:w="4320" w:type="dxa"/>
          </w:tcPr>
          <w:p w14:paraId="236EA65C" w14:textId="77777777" w:rsidR="00A65AB1" w:rsidRDefault="0038370A">
            <w:r>
              <w:t>1,056.00</w:t>
            </w:r>
          </w:p>
        </w:tc>
      </w:tr>
      <w:tr w:rsidR="00A65AB1" w14:paraId="6B8E883B" w14:textId="77777777">
        <w:tc>
          <w:tcPr>
            <w:tcW w:w="4320" w:type="dxa"/>
          </w:tcPr>
          <w:p w14:paraId="41A428B2" w14:textId="77777777" w:rsidR="00A65AB1" w:rsidRDefault="0038370A">
            <w:r>
              <w:t>Parish Garden Deposits</w:t>
            </w:r>
          </w:p>
        </w:tc>
        <w:tc>
          <w:tcPr>
            <w:tcW w:w="4320" w:type="dxa"/>
          </w:tcPr>
          <w:p w14:paraId="51BA1A44" w14:textId="77777777" w:rsidR="00A65AB1" w:rsidRDefault="0038370A">
            <w:r>
              <w:t>400.00</w:t>
            </w:r>
          </w:p>
        </w:tc>
      </w:tr>
      <w:tr w:rsidR="00A65AB1" w14:paraId="6E59E1AF" w14:textId="77777777">
        <w:tc>
          <w:tcPr>
            <w:tcW w:w="4320" w:type="dxa"/>
          </w:tcPr>
          <w:p w14:paraId="560D1DFE" w14:textId="77777777" w:rsidR="00A65AB1" w:rsidRDefault="0038370A">
            <w:r>
              <w:t>Memorial Testing</w:t>
            </w:r>
          </w:p>
        </w:tc>
        <w:tc>
          <w:tcPr>
            <w:tcW w:w="4320" w:type="dxa"/>
          </w:tcPr>
          <w:p w14:paraId="50447C1A" w14:textId="77777777" w:rsidR="00A65AB1" w:rsidRDefault="0038370A">
            <w:r>
              <w:t>300.00</w:t>
            </w:r>
          </w:p>
        </w:tc>
      </w:tr>
      <w:tr w:rsidR="00A65AB1" w14:paraId="780EC885" w14:textId="77777777">
        <w:tc>
          <w:tcPr>
            <w:tcW w:w="4320" w:type="dxa"/>
          </w:tcPr>
          <w:p w14:paraId="0933FA87" w14:textId="77777777" w:rsidR="00A65AB1" w:rsidRDefault="0038370A">
            <w:r>
              <w:t>Total Reserves</w:t>
            </w:r>
          </w:p>
        </w:tc>
        <w:tc>
          <w:tcPr>
            <w:tcW w:w="4320" w:type="dxa"/>
          </w:tcPr>
          <w:p w14:paraId="2A1EBB93" w14:textId="77777777" w:rsidR="00A65AB1" w:rsidRDefault="0038370A">
            <w:r>
              <w:t>58,107.06</w:t>
            </w:r>
          </w:p>
        </w:tc>
      </w:tr>
    </w:tbl>
    <w:p w14:paraId="6A2F9983" w14:textId="77777777" w:rsidR="00A65AB1" w:rsidRDefault="0038370A">
      <w:pPr>
        <w:pStyle w:val="Heading2"/>
      </w:pPr>
      <w:r>
        <w:t>5. Available Working Balance</w:t>
      </w:r>
    </w:p>
    <w:p w14:paraId="3F2138E4" w14:textId="77777777" w:rsidR="00A65AB1" w:rsidRDefault="0038370A">
      <w:r>
        <w:t>Unallocated Funds Available: £7,647.55</w:t>
      </w:r>
    </w:p>
    <w:p w14:paraId="789057CB" w14:textId="77777777" w:rsidR="00A65AB1" w:rsidRDefault="0038370A">
      <w:pPr>
        <w:pStyle w:val="Heading2"/>
      </w:pPr>
      <w:r>
        <w:t>6. Notes</w:t>
      </w:r>
    </w:p>
    <w:p w14:paraId="54850633" w14:textId="77777777" w:rsidR="00A65AB1" w:rsidRDefault="0038370A">
      <w:r>
        <w:t>• The Precept is received in advance, therefore balances include funds for future expenditure.</w:t>
      </w:r>
    </w:p>
    <w:p w14:paraId="0E4BAB52" w14:textId="77777777" w:rsidR="00A65AB1" w:rsidRDefault="0038370A">
      <w:r>
        <w:t>• Final surplus or deficit can only be confirmed at the end of the financial year.</w:t>
      </w:r>
    </w:p>
    <w:p w14:paraId="07F825A2" w14:textId="77777777" w:rsidR="00A65AB1" w:rsidRDefault="0038370A">
      <w:r>
        <w:t>• All figures reconcile to bank statements as at 31 January 2026.</w:t>
      </w:r>
    </w:p>
    <w:sectPr w:rsidR="00A65A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509930">
    <w:abstractNumId w:val="8"/>
  </w:num>
  <w:num w:numId="2" w16cid:durableId="1087767490">
    <w:abstractNumId w:val="6"/>
  </w:num>
  <w:num w:numId="3" w16cid:durableId="1292009001">
    <w:abstractNumId w:val="5"/>
  </w:num>
  <w:num w:numId="4" w16cid:durableId="150802855">
    <w:abstractNumId w:val="4"/>
  </w:num>
  <w:num w:numId="5" w16cid:durableId="1451971676">
    <w:abstractNumId w:val="7"/>
  </w:num>
  <w:num w:numId="6" w16cid:durableId="523444283">
    <w:abstractNumId w:val="3"/>
  </w:num>
  <w:num w:numId="7" w16cid:durableId="975530952">
    <w:abstractNumId w:val="2"/>
  </w:num>
  <w:num w:numId="8" w16cid:durableId="1527865702">
    <w:abstractNumId w:val="1"/>
  </w:num>
  <w:num w:numId="9" w16cid:durableId="19624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016C"/>
    <w:rsid w:val="0029639D"/>
    <w:rsid w:val="00326F90"/>
    <w:rsid w:val="0038370A"/>
    <w:rsid w:val="004B3833"/>
    <w:rsid w:val="00A65AB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BE757"/>
  <w14:defaultImageDpi w14:val="300"/>
  <w15:docId w15:val="{062A4E7B-AEA4-431D-8D6C-7C909CAD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2026-02-03T10:28:00Z</dcterms:created>
  <dcterms:modified xsi:type="dcterms:W3CDTF">2026-02-03T10:28:00Z</dcterms:modified>
  <cp:category/>
</cp:coreProperties>
</file>