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0E00" w14:textId="77777777" w:rsidR="0057364B" w:rsidRDefault="00A44306">
      <w:pPr>
        <w:pStyle w:val="Title"/>
      </w:pPr>
      <w:r>
        <w:t>Holton le Clay Parish Council</w:t>
      </w:r>
    </w:p>
    <w:p w14:paraId="4CA6F529" w14:textId="77777777" w:rsidR="0057364B" w:rsidRDefault="00A44306">
      <w:pPr>
        <w:pStyle w:val="Heading1"/>
      </w:pPr>
      <w:r>
        <w:t>Simplified Financial Summary – 31 March 2026</w:t>
      </w:r>
    </w:p>
    <w:p w14:paraId="3C17F399" w14:textId="77777777" w:rsidR="0057364B" w:rsidRDefault="0057364B"/>
    <w:p w14:paraId="7DE8F5EB" w14:textId="77777777" w:rsidR="0057364B" w:rsidRDefault="00A44306">
      <w:pPr>
        <w:pStyle w:val="Heading2"/>
      </w:pPr>
      <w:r>
        <w:t>1. Total Council Funds</w:t>
      </w:r>
    </w:p>
    <w:p w14:paraId="6D2F2131" w14:textId="77777777" w:rsidR="0057364B" w:rsidRDefault="00A44306">
      <w:r>
        <w:t>£45,268.95</w:t>
      </w:r>
    </w:p>
    <w:p w14:paraId="44195980" w14:textId="77777777" w:rsidR="0057364B" w:rsidRDefault="00A44306">
      <w:pPr>
        <w:pStyle w:val="Heading2"/>
      </w:pPr>
      <w:r>
        <w:t>2. Bank Balances</w:t>
      </w:r>
    </w:p>
    <w:p w14:paraId="1B8B515A" w14:textId="77777777" w:rsidR="0057364B" w:rsidRDefault="00A44306">
      <w:r>
        <w:t>General Account: £38,494.58</w:t>
      </w:r>
    </w:p>
    <w:p w14:paraId="4ABCB8F8" w14:textId="77777777" w:rsidR="0057364B" w:rsidRDefault="00A44306">
      <w:r>
        <w:t>Burial Account: £6,774.37</w:t>
      </w:r>
    </w:p>
    <w:p w14:paraId="4510E2AD" w14:textId="77777777" w:rsidR="0057364B" w:rsidRDefault="00A44306">
      <w:r>
        <w:t>Total: £45,268.95</w:t>
      </w:r>
    </w:p>
    <w:p w14:paraId="33D4E5DC" w14:textId="77777777" w:rsidR="0057364B" w:rsidRDefault="00A44306">
      <w:pPr>
        <w:pStyle w:val="Heading2"/>
      </w:pPr>
      <w:r>
        <w:t>3. Movement During March 2026</w:t>
      </w:r>
    </w:p>
    <w:p w14:paraId="0982E8B1" w14:textId="77777777" w:rsidR="0057364B" w:rsidRDefault="00A44306">
      <w:r>
        <w:t>Opening Balance: £60,721.82</w:t>
      </w:r>
    </w:p>
    <w:p w14:paraId="7E257183" w14:textId="77777777" w:rsidR="0057364B" w:rsidRDefault="00A44306">
      <w:r>
        <w:t>Income Received: £40,388.64</w:t>
      </w:r>
    </w:p>
    <w:p w14:paraId="7D80BD06" w14:textId="77777777" w:rsidR="0057364B" w:rsidRDefault="00A44306">
      <w:r>
        <w:t>Payments Made: £55,841.51</w:t>
      </w:r>
    </w:p>
    <w:p w14:paraId="4EE09AEC" w14:textId="77777777" w:rsidR="0057364B" w:rsidRDefault="00A44306">
      <w:r>
        <w:t>Closing Balance: £45,268.95</w:t>
      </w:r>
    </w:p>
    <w:p w14:paraId="19A4206F" w14:textId="77777777" w:rsidR="0057364B" w:rsidRDefault="00A44306">
      <w:pPr>
        <w:pStyle w:val="Heading2"/>
      </w:pPr>
      <w:r>
        <w:t>4. Reserves (Allocated Funds)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7364B" w14:paraId="2CA7AABC" w14:textId="77777777">
        <w:tc>
          <w:tcPr>
            <w:tcW w:w="4320" w:type="dxa"/>
          </w:tcPr>
          <w:p w14:paraId="487D0DDA" w14:textId="77777777" w:rsidR="0057364B" w:rsidRDefault="00A44306">
            <w:r>
              <w:t>Purpose</w:t>
            </w:r>
          </w:p>
        </w:tc>
        <w:tc>
          <w:tcPr>
            <w:tcW w:w="4320" w:type="dxa"/>
          </w:tcPr>
          <w:p w14:paraId="008941A3" w14:textId="77777777" w:rsidR="0057364B" w:rsidRDefault="00A44306">
            <w:r>
              <w:t>Amount (£)</w:t>
            </w:r>
          </w:p>
        </w:tc>
      </w:tr>
      <w:tr w:rsidR="0057364B" w14:paraId="25D730DF" w14:textId="77777777">
        <w:tc>
          <w:tcPr>
            <w:tcW w:w="4320" w:type="dxa"/>
          </w:tcPr>
          <w:p w14:paraId="374DC1B2" w14:textId="77777777" w:rsidR="0057364B" w:rsidRDefault="00A44306">
            <w:r>
              <w:t>General Contingency Reserve</w:t>
            </w:r>
          </w:p>
        </w:tc>
        <w:tc>
          <w:tcPr>
            <w:tcW w:w="4320" w:type="dxa"/>
          </w:tcPr>
          <w:p w14:paraId="3D0C8F03" w14:textId="77777777" w:rsidR="0057364B" w:rsidRDefault="00A44306">
            <w:r>
              <w:t>20,926.69</w:t>
            </w:r>
          </w:p>
        </w:tc>
      </w:tr>
      <w:tr w:rsidR="0057364B" w14:paraId="7F92727D" w14:textId="77777777">
        <w:tc>
          <w:tcPr>
            <w:tcW w:w="4320" w:type="dxa"/>
          </w:tcPr>
          <w:p w14:paraId="4B7A9920" w14:textId="77777777" w:rsidR="0057364B" w:rsidRDefault="00A44306">
            <w:r>
              <w:t>MUGA Renovation</w:t>
            </w:r>
          </w:p>
        </w:tc>
        <w:tc>
          <w:tcPr>
            <w:tcW w:w="4320" w:type="dxa"/>
          </w:tcPr>
          <w:p w14:paraId="395150B8" w14:textId="77777777" w:rsidR="0057364B" w:rsidRDefault="00A44306">
            <w:r>
              <w:t>20,858.38</w:t>
            </w:r>
          </w:p>
        </w:tc>
      </w:tr>
      <w:tr w:rsidR="0057364B" w14:paraId="7D2A872E" w14:textId="77777777">
        <w:tc>
          <w:tcPr>
            <w:tcW w:w="4320" w:type="dxa"/>
          </w:tcPr>
          <w:p w14:paraId="303F28D6" w14:textId="77777777" w:rsidR="0057364B" w:rsidRDefault="00A44306">
            <w:r>
              <w:t>Burial Account Reserve</w:t>
            </w:r>
          </w:p>
        </w:tc>
        <w:tc>
          <w:tcPr>
            <w:tcW w:w="4320" w:type="dxa"/>
          </w:tcPr>
          <w:p w14:paraId="020E644D" w14:textId="77777777" w:rsidR="0057364B" w:rsidRDefault="00A44306">
            <w:r>
              <w:t>6,774.37</w:t>
            </w:r>
          </w:p>
        </w:tc>
      </w:tr>
      <w:tr w:rsidR="0057364B" w14:paraId="0F08775E" w14:textId="77777777">
        <w:tc>
          <w:tcPr>
            <w:tcW w:w="4320" w:type="dxa"/>
          </w:tcPr>
          <w:p w14:paraId="6390EC2B" w14:textId="77777777" w:rsidR="0057364B" w:rsidRDefault="00A44306">
            <w:r>
              <w:t>Parish Garden Deposits</w:t>
            </w:r>
          </w:p>
        </w:tc>
        <w:tc>
          <w:tcPr>
            <w:tcW w:w="4320" w:type="dxa"/>
          </w:tcPr>
          <w:p w14:paraId="49C11326" w14:textId="77777777" w:rsidR="0057364B" w:rsidRDefault="00A44306">
            <w:r>
              <w:t>400.00</w:t>
            </w:r>
          </w:p>
        </w:tc>
      </w:tr>
      <w:tr w:rsidR="0057364B" w14:paraId="44AF1D99" w14:textId="77777777">
        <w:tc>
          <w:tcPr>
            <w:tcW w:w="4320" w:type="dxa"/>
          </w:tcPr>
          <w:p w14:paraId="52D80D77" w14:textId="77777777" w:rsidR="0057364B" w:rsidRDefault="00A44306">
            <w:r>
              <w:t>Memorial Testing</w:t>
            </w:r>
          </w:p>
        </w:tc>
        <w:tc>
          <w:tcPr>
            <w:tcW w:w="4320" w:type="dxa"/>
          </w:tcPr>
          <w:p w14:paraId="45897089" w14:textId="77777777" w:rsidR="0057364B" w:rsidRDefault="00A44306">
            <w:r>
              <w:t>300.00</w:t>
            </w:r>
          </w:p>
        </w:tc>
      </w:tr>
      <w:tr w:rsidR="0057364B" w14:paraId="56A09417" w14:textId="77777777">
        <w:tc>
          <w:tcPr>
            <w:tcW w:w="4320" w:type="dxa"/>
          </w:tcPr>
          <w:p w14:paraId="0D0F4AA8" w14:textId="77777777" w:rsidR="0057364B" w:rsidRDefault="00A44306">
            <w:r>
              <w:t>Total Reserves</w:t>
            </w:r>
          </w:p>
        </w:tc>
        <w:tc>
          <w:tcPr>
            <w:tcW w:w="4320" w:type="dxa"/>
          </w:tcPr>
          <w:p w14:paraId="1EAFBADE" w14:textId="77777777" w:rsidR="0057364B" w:rsidRDefault="00A44306">
            <w:r>
              <w:t>49,259.44</w:t>
            </w:r>
          </w:p>
        </w:tc>
      </w:tr>
    </w:tbl>
    <w:p w14:paraId="695E0E18" w14:textId="77777777" w:rsidR="0057364B" w:rsidRDefault="00A44306">
      <w:pPr>
        <w:pStyle w:val="Heading2"/>
      </w:pPr>
      <w:r>
        <w:t>5. Available Working Balance</w:t>
      </w:r>
    </w:p>
    <w:p w14:paraId="584FA375" w14:textId="77777777" w:rsidR="0057364B" w:rsidRDefault="00A44306">
      <w:r>
        <w:t>£-3,990.49 (Deficit against reserves)</w:t>
      </w:r>
    </w:p>
    <w:p w14:paraId="023E9932" w14:textId="77777777" w:rsidR="0057364B" w:rsidRDefault="00A44306">
      <w:pPr>
        <w:pStyle w:val="Heading2"/>
      </w:pPr>
      <w:r>
        <w:t>6. Notes</w:t>
      </w:r>
    </w:p>
    <w:p w14:paraId="3687D6E6" w14:textId="77777777" w:rsidR="0057364B" w:rsidRDefault="00A44306">
      <w:r>
        <w:t>• Significant income and expenditure this month (likely year-end/precept related).</w:t>
      </w:r>
    </w:p>
    <w:p w14:paraId="144C1731" w14:textId="77777777" w:rsidR="0057364B" w:rsidRDefault="00A44306">
      <w:r>
        <w:t>• Temporary shortfall against reserves, typical at year end depending on timing.</w:t>
      </w:r>
    </w:p>
    <w:p w14:paraId="462270EB" w14:textId="77777777" w:rsidR="0057364B" w:rsidRDefault="00A44306">
      <w:r>
        <w:t>• Final position confirmed at year-end accounts.</w:t>
      </w:r>
    </w:p>
    <w:sectPr w:rsidR="005736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4581911">
    <w:abstractNumId w:val="8"/>
  </w:num>
  <w:num w:numId="2" w16cid:durableId="1137844829">
    <w:abstractNumId w:val="6"/>
  </w:num>
  <w:num w:numId="3" w16cid:durableId="1955092604">
    <w:abstractNumId w:val="5"/>
  </w:num>
  <w:num w:numId="4" w16cid:durableId="1278871023">
    <w:abstractNumId w:val="4"/>
  </w:num>
  <w:num w:numId="5" w16cid:durableId="1429345997">
    <w:abstractNumId w:val="7"/>
  </w:num>
  <w:num w:numId="6" w16cid:durableId="2098673431">
    <w:abstractNumId w:val="3"/>
  </w:num>
  <w:num w:numId="7" w16cid:durableId="718017163">
    <w:abstractNumId w:val="2"/>
  </w:num>
  <w:num w:numId="8" w16cid:durableId="708913717">
    <w:abstractNumId w:val="1"/>
  </w:num>
  <w:num w:numId="9" w16cid:durableId="84871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EE3"/>
    <w:rsid w:val="00326F90"/>
    <w:rsid w:val="0057364B"/>
    <w:rsid w:val="00A44306"/>
    <w:rsid w:val="00AA1D8D"/>
    <w:rsid w:val="00B47730"/>
    <w:rsid w:val="00CB0664"/>
    <w:rsid w:val="00F831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7D60F"/>
  <w14:defaultImageDpi w14:val="300"/>
  <w15:docId w15:val="{225BCB2D-3622-4B50-AA8D-887C8368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Portas</cp:lastModifiedBy>
  <cp:revision>2</cp:revision>
  <dcterms:created xsi:type="dcterms:W3CDTF">2026-04-16T08:48:00Z</dcterms:created>
  <dcterms:modified xsi:type="dcterms:W3CDTF">2026-04-16T08:48:00Z</dcterms:modified>
  <cp:category/>
</cp:coreProperties>
</file>