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722B4EE5"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Pr>
          <w:rFonts w:ascii="Verdana" w:hAnsi="Verdana" w:cs="Arial"/>
          <w:sz w:val="24"/>
          <w:szCs w:val="24"/>
          <w:u w:val="single"/>
        </w:rPr>
        <w:t>16</w:t>
      </w:r>
      <w:r w:rsidRPr="00087083">
        <w:rPr>
          <w:rFonts w:ascii="Verdana" w:hAnsi="Verdana" w:cs="Arial"/>
          <w:sz w:val="24"/>
          <w:szCs w:val="24"/>
          <w:u w:val="single"/>
          <w:vertAlign w:val="superscript"/>
        </w:rPr>
        <w:t>th</w:t>
      </w:r>
      <w:r>
        <w:rPr>
          <w:rFonts w:ascii="Verdana" w:hAnsi="Verdana" w:cs="Arial"/>
          <w:sz w:val="24"/>
          <w:szCs w:val="24"/>
          <w:u w:val="single"/>
        </w:rPr>
        <w:t xml:space="preserve"> MAY</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6E7DB36F" w14:textId="77777777"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6759A1BB" w14:textId="77777777"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Anne Wheeler</w:t>
      </w:r>
    </w:p>
    <w:p w14:paraId="749E7F3D" w14:textId="77777777"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Maureen Redford</w:t>
      </w:r>
    </w:p>
    <w:p w14:paraId="0CE9D831" w14:textId="0EF1DE29" w:rsidR="00087083"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p>
    <w:p w14:paraId="0217988F" w14:textId="77777777" w:rsidR="00087083" w:rsidRDefault="00087083" w:rsidP="00087083">
      <w:pPr>
        <w:spacing w:after="0"/>
        <w:rPr>
          <w:rFonts w:ascii="Verdana" w:hAnsi="Verdana" w:cs="Arial"/>
          <w:sz w:val="24"/>
          <w:szCs w:val="24"/>
        </w:rPr>
      </w:pPr>
    </w:p>
    <w:p w14:paraId="5E4467BC" w14:textId="77777777" w:rsidR="00087083" w:rsidRDefault="00087083" w:rsidP="00087083">
      <w:pPr>
        <w:spacing w:after="0"/>
        <w:rPr>
          <w:rFonts w:ascii="Verdana" w:hAnsi="Verdana" w:cs="Arial"/>
          <w:sz w:val="24"/>
          <w:szCs w:val="24"/>
        </w:rPr>
      </w:pPr>
      <w:r>
        <w:rPr>
          <w:rFonts w:ascii="Verdana" w:hAnsi="Verdana" w:cs="Arial"/>
          <w:sz w:val="24"/>
          <w:szCs w:val="24"/>
        </w:rPr>
        <w:t>In Attendance: Emma Portas – Clerk and RFO</w:t>
      </w:r>
    </w:p>
    <w:p w14:paraId="014C8393" w14:textId="6A8C70BF" w:rsidR="00087083" w:rsidRDefault="00087083" w:rsidP="00087083">
      <w:pPr>
        <w:spacing w:after="0"/>
        <w:rPr>
          <w:rFonts w:ascii="Verdana" w:hAnsi="Verdana" w:cs="Arial"/>
          <w:sz w:val="24"/>
          <w:szCs w:val="24"/>
        </w:rPr>
      </w:pPr>
      <w:r>
        <w:rPr>
          <w:rFonts w:ascii="Verdana" w:hAnsi="Verdana" w:cs="Arial"/>
          <w:sz w:val="24"/>
          <w:szCs w:val="24"/>
        </w:rPr>
        <w:t xml:space="preserve">Councillor </w:t>
      </w:r>
      <w:r>
        <w:rPr>
          <w:rFonts w:ascii="Verdana" w:hAnsi="Verdana" w:cs="Arial"/>
          <w:sz w:val="24"/>
          <w:szCs w:val="24"/>
        </w:rPr>
        <w:t>Phyll Smith</w:t>
      </w:r>
      <w:r>
        <w:rPr>
          <w:rFonts w:ascii="Verdana" w:hAnsi="Verdana" w:cs="Arial"/>
          <w:sz w:val="24"/>
          <w:szCs w:val="24"/>
        </w:rPr>
        <w:t xml:space="preserve"> East Lindsey District Council</w:t>
      </w:r>
    </w:p>
    <w:p w14:paraId="6F605493" w14:textId="77777777" w:rsidR="00087083" w:rsidRDefault="00087083" w:rsidP="00087083">
      <w:pPr>
        <w:spacing w:after="0"/>
        <w:rPr>
          <w:rFonts w:ascii="Verdana" w:hAnsi="Verdana" w:cs="Arial"/>
          <w:sz w:val="24"/>
          <w:szCs w:val="24"/>
        </w:rPr>
      </w:pPr>
    </w:p>
    <w:p w14:paraId="5D9971C1" w14:textId="57389ECF" w:rsidR="00087083" w:rsidRDefault="00087083" w:rsidP="00087083">
      <w:pPr>
        <w:spacing w:after="0"/>
        <w:rPr>
          <w:rFonts w:ascii="Verdana" w:hAnsi="Verdana" w:cs="Arial"/>
          <w:sz w:val="24"/>
          <w:szCs w:val="24"/>
        </w:rPr>
      </w:pPr>
      <w:r>
        <w:rPr>
          <w:rFonts w:ascii="Verdana" w:hAnsi="Verdana" w:cs="Arial"/>
          <w:sz w:val="24"/>
          <w:szCs w:val="24"/>
        </w:rPr>
        <w:t>1</w:t>
      </w:r>
      <w:r>
        <w:rPr>
          <w:rFonts w:ascii="Verdana" w:hAnsi="Verdana" w:cs="Arial"/>
          <w:sz w:val="24"/>
          <w:szCs w:val="24"/>
        </w:rPr>
        <w:t xml:space="preserve"> </w:t>
      </w:r>
      <w:r w:rsidRPr="003E640B">
        <w:rPr>
          <w:rFonts w:ascii="Verdana" w:hAnsi="Verdana" w:cs="Arial"/>
          <w:sz w:val="24"/>
          <w:szCs w:val="24"/>
        </w:rPr>
        <w:t>Member of the public</w:t>
      </w:r>
    </w:p>
    <w:p w14:paraId="32315A8B" w14:textId="2A6B5D31" w:rsidR="00087083" w:rsidRDefault="00087083" w:rsidP="00087083">
      <w:pPr>
        <w:spacing w:after="0"/>
        <w:rPr>
          <w:rFonts w:ascii="Verdana" w:hAnsi="Verdana" w:cs="Arial"/>
          <w:sz w:val="24"/>
          <w:szCs w:val="24"/>
        </w:rPr>
      </w:pPr>
    </w:p>
    <w:p w14:paraId="73E2DA58" w14:textId="50922BE7" w:rsidR="00087083" w:rsidRDefault="00087083" w:rsidP="00087083">
      <w:pPr>
        <w:spacing w:after="0"/>
        <w:rPr>
          <w:rFonts w:ascii="Verdana" w:hAnsi="Verdana" w:cs="Arial"/>
          <w:sz w:val="24"/>
          <w:szCs w:val="24"/>
        </w:rPr>
      </w:pPr>
      <w:r>
        <w:rPr>
          <w:rFonts w:ascii="Verdana" w:hAnsi="Verdana" w:cs="Arial"/>
          <w:sz w:val="24"/>
          <w:szCs w:val="24"/>
        </w:rPr>
        <w:t>Public Forum Opened at 7pm.</w:t>
      </w:r>
    </w:p>
    <w:p w14:paraId="6BCF6930" w14:textId="5E0D0B7A" w:rsidR="00087083" w:rsidRDefault="00087083" w:rsidP="00087083">
      <w:pPr>
        <w:spacing w:after="0"/>
        <w:rPr>
          <w:rFonts w:ascii="Verdana" w:hAnsi="Verdana" w:cs="Arial"/>
          <w:sz w:val="24"/>
          <w:szCs w:val="24"/>
        </w:rPr>
      </w:pPr>
      <w:r>
        <w:rPr>
          <w:rFonts w:ascii="Verdana" w:hAnsi="Verdana" w:cs="Arial"/>
          <w:sz w:val="24"/>
          <w:szCs w:val="24"/>
        </w:rPr>
        <w:t xml:space="preserve">One resident raised a complaint regarding the condition of the alleyway between Pinfold Lane and Picksley Crescent. She felt that it </w:t>
      </w:r>
      <w:r w:rsidR="00CB370A">
        <w:rPr>
          <w:rFonts w:ascii="Verdana" w:hAnsi="Verdana" w:cs="Arial"/>
          <w:sz w:val="24"/>
          <w:szCs w:val="24"/>
        </w:rPr>
        <w:t>wasn’t</w:t>
      </w:r>
      <w:r>
        <w:rPr>
          <w:rFonts w:ascii="Verdana" w:hAnsi="Verdana" w:cs="Arial"/>
          <w:sz w:val="24"/>
          <w:szCs w:val="24"/>
        </w:rPr>
        <w:t xml:space="preserve"> being cleared of weeds often enough and that it smells offensive all of the time. The lady also stated that the footpath in the alleyway is very uneven and that she herself had fallen when walking through the alleyway.</w:t>
      </w:r>
    </w:p>
    <w:p w14:paraId="7A8528E8" w14:textId="4E39F546" w:rsidR="00087083" w:rsidRDefault="00087083" w:rsidP="00087083">
      <w:pPr>
        <w:spacing w:after="0"/>
        <w:rPr>
          <w:rFonts w:ascii="Verdana" w:hAnsi="Verdana" w:cs="Arial"/>
          <w:sz w:val="24"/>
          <w:szCs w:val="24"/>
        </w:rPr>
      </w:pPr>
      <w:r>
        <w:rPr>
          <w:rFonts w:ascii="Verdana" w:hAnsi="Verdana" w:cs="Arial"/>
          <w:sz w:val="24"/>
          <w:szCs w:val="24"/>
        </w:rPr>
        <w:t>The same resident raised a query on the precept increase this year. She also queried the population size of Holton le Clay as the figures online seem to vary. She also questioned whether the parish council has to contribute towards any grants received.</w:t>
      </w:r>
    </w:p>
    <w:p w14:paraId="20835F8A" w14:textId="0CEF8EAF" w:rsidR="00875028" w:rsidRDefault="00875028" w:rsidP="00087083">
      <w:pPr>
        <w:spacing w:after="0"/>
        <w:rPr>
          <w:rFonts w:ascii="Verdana" w:hAnsi="Verdana" w:cs="Arial"/>
          <w:sz w:val="24"/>
          <w:szCs w:val="24"/>
        </w:rPr>
      </w:pPr>
      <w:r>
        <w:rPr>
          <w:rFonts w:ascii="Verdana" w:hAnsi="Verdana" w:cs="Arial"/>
          <w:sz w:val="24"/>
          <w:szCs w:val="24"/>
        </w:rPr>
        <w:t>The resident raised the issue of cars parking on pavements in the village.</w:t>
      </w:r>
    </w:p>
    <w:p w14:paraId="5D4176FC" w14:textId="337E9038" w:rsidR="00875028" w:rsidRDefault="00875028" w:rsidP="00087083">
      <w:pPr>
        <w:spacing w:after="0"/>
        <w:rPr>
          <w:rFonts w:ascii="Verdana" w:hAnsi="Verdana" w:cs="Arial"/>
          <w:sz w:val="24"/>
          <w:szCs w:val="24"/>
        </w:rPr>
      </w:pPr>
    </w:p>
    <w:p w14:paraId="196F72B0" w14:textId="739DE2E1" w:rsidR="00875028" w:rsidRDefault="00875028" w:rsidP="00087083">
      <w:pPr>
        <w:spacing w:after="0"/>
        <w:rPr>
          <w:rFonts w:ascii="Verdana" w:hAnsi="Verdana" w:cs="Arial"/>
          <w:sz w:val="24"/>
          <w:szCs w:val="24"/>
        </w:rPr>
      </w:pPr>
      <w:r>
        <w:rPr>
          <w:rFonts w:ascii="Verdana" w:hAnsi="Verdana" w:cs="Arial"/>
          <w:sz w:val="24"/>
          <w:szCs w:val="24"/>
        </w:rPr>
        <w:t>Public Forum Closed at 7.25pm</w:t>
      </w:r>
    </w:p>
    <w:p w14:paraId="0B15BE8A" w14:textId="5C3B5DB7" w:rsidR="00875028" w:rsidRDefault="00875028" w:rsidP="00087083">
      <w:pPr>
        <w:spacing w:after="0"/>
        <w:rPr>
          <w:rFonts w:ascii="Verdana" w:hAnsi="Verdana" w:cs="Arial"/>
          <w:sz w:val="24"/>
          <w:szCs w:val="24"/>
        </w:rPr>
      </w:pPr>
    </w:p>
    <w:p w14:paraId="2B4EC111" w14:textId="352788D6" w:rsidR="00875028" w:rsidRDefault="00875028" w:rsidP="00875028">
      <w:pPr>
        <w:numPr>
          <w:ilvl w:val="0"/>
          <w:numId w:val="1"/>
        </w:numPr>
        <w:rPr>
          <w:rFonts w:ascii="Verdana" w:hAnsi="Verdana" w:cs="Arial"/>
          <w:b/>
          <w:sz w:val="24"/>
          <w:szCs w:val="24"/>
          <w:u w:val="single"/>
        </w:rPr>
      </w:pPr>
      <w:r w:rsidRPr="00875028">
        <w:rPr>
          <w:rFonts w:ascii="Verdana" w:hAnsi="Verdana" w:cs="Arial"/>
          <w:b/>
          <w:sz w:val="24"/>
          <w:szCs w:val="24"/>
          <w:u w:val="single"/>
        </w:rPr>
        <w:t xml:space="preserve">TO ELECT THE CHAIRMAN OF THE PARISH COUNCIL FOR THE COUNCIL YEAR 2022/23 AND RECEIVE THE CHAIRMAN’S DECLARATION OF ACCEPTANCE OF OFFICE – CANDIDATE CLLR MIK BOON: </w:t>
      </w:r>
    </w:p>
    <w:p w14:paraId="48B95B60" w14:textId="612601BF" w:rsidR="00875028" w:rsidRDefault="00414FE8" w:rsidP="00875028">
      <w:pPr>
        <w:rPr>
          <w:rFonts w:ascii="Verdana" w:hAnsi="Verdana" w:cs="Arial"/>
          <w:bCs/>
          <w:sz w:val="24"/>
          <w:szCs w:val="24"/>
        </w:rPr>
      </w:pPr>
      <w:r>
        <w:rPr>
          <w:rFonts w:ascii="Verdana" w:hAnsi="Verdana" w:cs="Arial"/>
          <w:bCs/>
          <w:sz w:val="24"/>
          <w:szCs w:val="24"/>
        </w:rPr>
        <w:t>Councillor Mik Boon was elected as Chairman for the year 2022/23 and duly signed the Declaration of Acceptance of Office.</w:t>
      </w:r>
    </w:p>
    <w:p w14:paraId="6C872E6A" w14:textId="37CF56A8" w:rsidR="00875028" w:rsidRPr="00414FE8" w:rsidRDefault="00414FE8" w:rsidP="00875028">
      <w:pPr>
        <w:pStyle w:val="ListParagraph"/>
        <w:numPr>
          <w:ilvl w:val="0"/>
          <w:numId w:val="1"/>
        </w:numPr>
        <w:spacing w:after="0"/>
        <w:rPr>
          <w:rFonts w:ascii="Verdana" w:hAnsi="Verdana" w:cs="Arial"/>
          <w:b/>
          <w:bCs/>
          <w:sz w:val="24"/>
          <w:szCs w:val="24"/>
        </w:rPr>
      </w:pPr>
      <w:r>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6FFE461E" w:rsidR="00414FE8" w:rsidRDefault="00414FE8" w:rsidP="00414FE8">
      <w:pPr>
        <w:numPr>
          <w:ilvl w:val="0"/>
          <w:numId w:val="1"/>
        </w:numPr>
        <w:rPr>
          <w:rFonts w:ascii="Verdana" w:hAnsi="Verdana" w:cs="Arial"/>
          <w:b/>
          <w:sz w:val="24"/>
          <w:szCs w:val="24"/>
          <w:u w:val="single"/>
        </w:rPr>
      </w:pPr>
      <w:r w:rsidRPr="00414FE8">
        <w:rPr>
          <w:rFonts w:ascii="Verdana" w:hAnsi="Verdana" w:cs="Arial"/>
          <w:b/>
          <w:sz w:val="24"/>
          <w:szCs w:val="24"/>
          <w:u w:val="single"/>
        </w:rPr>
        <w:t xml:space="preserve">TO ELECT THE VICE-CHAIRMAN OF THE PARISH COUNCIL FOR THE COUNCIL YEAR 2022/23 AND RECEIVE THE VICE-CHAIRMAN’S DECLARATION OF ACCEPTANCE OF OFFICE – CANDIDATE CLLR HELEN REYNOLDS: </w:t>
      </w:r>
    </w:p>
    <w:p w14:paraId="08D4E4DD" w14:textId="082AFB24" w:rsidR="00414FE8" w:rsidRDefault="00414FE8" w:rsidP="00414FE8">
      <w:pPr>
        <w:rPr>
          <w:rFonts w:ascii="Verdana" w:hAnsi="Verdana" w:cs="Arial"/>
          <w:bCs/>
          <w:sz w:val="24"/>
          <w:szCs w:val="24"/>
        </w:rPr>
      </w:pPr>
      <w:r>
        <w:rPr>
          <w:rFonts w:ascii="Verdana" w:hAnsi="Verdana" w:cs="Arial"/>
          <w:bCs/>
          <w:sz w:val="24"/>
          <w:szCs w:val="24"/>
        </w:rPr>
        <w:lastRenderedPageBreak/>
        <w:t>It was</w:t>
      </w:r>
    </w:p>
    <w:p w14:paraId="73F1563D" w14:textId="6FE48868" w:rsidR="00414FE8" w:rsidRPr="00414FE8" w:rsidRDefault="00414FE8" w:rsidP="00414FE8">
      <w:pPr>
        <w:rPr>
          <w:rFonts w:ascii="Verdana" w:hAnsi="Verdana" w:cs="Arial"/>
          <w:bCs/>
          <w:sz w:val="24"/>
          <w:szCs w:val="24"/>
        </w:rPr>
      </w:pPr>
      <w:r>
        <w:rPr>
          <w:rFonts w:ascii="Verdana" w:hAnsi="Verdana" w:cs="Arial"/>
          <w:bCs/>
          <w:sz w:val="24"/>
          <w:szCs w:val="24"/>
        </w:rPr>
        <w:t>RESOLVED</w:t>
      </w:r>
      <w:r w:rsidR="00CB370A">
        <w:rPr>
          <w:rFonts w:ascii="Verdana" w:hAnsi="Verdana" w:cs="Arial"/>
          <w:bCs/>
          <w:sz w:val="24"/>
          <w:szCs w:val="24"/>
        </w:rPr>
        <w:t>:</w:t>
      </w:r>
      <w:r>
        <w:rPr>
          <w:rFonts w:ascii="Verdana" w:hAnsi="Verdana" w:cs="Arial"/>
          <w:bCs/>
          <w:sz w:val="24"/>
          <w:szCs w:val="24"/>
        </w:rPr>
        <w:t xml:space="preserve"> to elect Councillor Helen Reynolds as Vice Chair for the year 2022/23. Councillor Reynolds duly signed the Declaration of Acceptance of Office.</w:t>
      </w:r>
    </w:p>
    <w:p w14:paraId="12E49ABD" w14:textId="744582DC" w:rsidR="00414FE8" w:rsidRPr="00414FE8" w:rsidRDefault="00414FE8" w:rsidP="00414FE8">
      <w:pPr>
        <w:numPr>
          <w:ilvl w:val="0"/>
          <w:numId w:val="1"/>
        </w:numPr>
        <w:rPr>
          <w:rFonts w:ascii="Verdana" w:hAnsi="Verdana" w:cs="Arial"/>
          <w:bCs/>
          <w:sz w:val="24"/>
          <w:szCs w:val="24"/>
        </w:rPr>
      </w:pPr>
      <w:r w:rsidRPr="00414FE8">
        <w:rPr>
          <w:rFonts w:ascii="Verdana" w:hAnsi="Verdana" w:cs="Arial"/>
          <w:b/>
          <w:sz w:val="24"/>
          <w:szCs w:val="24"/>
          <w:u w:val="single"/>
        </w:rPr>
        <w:t xml:space="preserve">TO RECEIVE APOLOGIES FOR ABSENCE: - </w:t>
      </w:r>
      <w:r>
        <w:rPr>
          <w:rFonts w:ascii="Verdana" w:hAnsi="Verdana" w:cs="Arial"/>
          <w:bCs/>
          <w:sz w:val="24"/>
          <w:szCs w:val="24"/>
        </w:rPr>
        <w:t>C</w:t>
      </w:r>
      <w:r w:rsidRPr="00414FE8">
        <w:rPr>
          <w:rFonts w:ascii="Verdana" w:hAnsi="Verdana" w:cs="Arial"/>
          <w:bCs/>
          <w:sz w:val="24"/>
          <w:szCs w:val="24"/>
        </w:rPr>
        <w:t xml:space="preserve">ouncillor </w:t>
      </w:r>
      <w:r>
        <w:rPr>
          <w:rFonts w:ascii="Verdana" w:hAnsi="Verdana" w:cs="Arial"/>
          <w:bCs/>
          <w:sz w:val="24"/>
          <w:szCs w:val="24"/>
        </w:rPr>
        <w:t>R</w:t>
      </w:r>
      <w:r w:rsidRPr="00414FE8">
        <w:rPr>
          <w:rFonts w:ascii="Verdana" w:hAnsi="Verdana" w:cs="Arial"/>
          <w:bCs/>
          <w:sz w:val="24"/>
          <w:szCs w:val="24"/>
        </w:rPr>
        <w:t>owntree</w:t>
      </w:r>
      <w:r>
        <w:rPr>
          <w:rFonts w:ascii="Verdana" w:hAnsi="Verdana" w:cs="Arial"/>
          <w:bCs/>
          <w:sz w:val="24"/>
          <w:szCs w:val="24"/>
        </w:rPr>
        <w:t>, Councillor Starr, Councillor Warrener and Councillor Terry Aldridge (ELDC) all sent their apologies.</w:t>
      </w:r>
    </w:p>
    <w:p w14:paraId="0CD26E93" w14:textId="32BD0D02" w:rsidR="00414FE8" w:rsidRPr="00414FE8" w:rsidRDefault="00414FE8" w:rsidP="00414FE8">
      <w:pPr>
        <w:numPr>
          <w:ilvl w:val="0"/>
          <w:numId w:val="1"/>
        </w:numPr>
        <w:rPr>
          <w:rFonts w:ascii="Verdana" w:hAnsi="Verdana" w:cs="Arial"/>
          <w:b/>
          <w:bCs/>
          <w:sz w:val="24"/>
          <w:szCs w:val="24"/>
          <w:u w:val="single"/>
        </w:rPr>
      </w:pPr>
      <w:r w:rsidRPr="00414FE8">
        <w:rPr>
          <w:rFonts w:ascii="Verdana" w:hAnsi="Verdana"/>
          <w:b/>
          <w:bCs/>
          <w:sz w:val="24"/>
          <w:szCs w:val="24"/>
          <w:u w:val="single"/>
        </w:rPr>
        <w:t>TO RESOLVE TO FILL THREE COUNCILLOR VACANCIES BY CO-OPTION FOLLOWING APPLICATIONS FROM MR DAVID SPRINGETT, MRS TERESA DODGE AND MS ALISON EDWARDS. THE LETTERS OF INTEREST HAVE PREVIOUSLY BEEN CIRCULATED TO FULL COUNCIL:</w:t>
      </w:r>
    </w:p>
    <w:p w14:paraId="19A8CA37" w14:textId="6524ACA3" w:rsidR="00414FE8" w:rsidRDefault="00D72525" w:rsidP="00414FE8">
      <w:pPr>
        <w:rPr>
          <w:rFonts w:ascii="Verdana" w:hAnsi="Verdana"/>
          <w:sz w:val="24"/>
          <w:szCs w:val="24"/>
        </w:rPr>
      </w:pPr>
      <w:r>
        <w:rPr>
          <w:rFonts w:ascii="Verdana" w:hAnsi="Verdana"/>
          <w:sz w:val="24"/>
          <w:szCs w:val="24"/>
        </w:rPr>
        <w:t>It was</w:t>
      </w:r>
    </w:p>
    <w:p w14:paraId="4AFFE8F8" w14:textId="14CE59D9" w:rsidR="00D72525" w:rsidRPr="00414FE8" w:rsidRDefault="00D72525" w:rsidP="00414FE8">
      <w:pPr>
        <w:rPr>
          <w:rFonts w:ascii="Verdana" w:hAnsi="Verdana" w:cs="Arial"/>
          <w:sz w:val="24"/>
          <w:szCs w:val="24"/>
        </w:rPr>
      </w:pPr>
      <w:r>
        <w:rPr>
          <w:rFonts w:ascii="Verdana" w:hAnsi="Verdana"/>
          <w:sz w:val="24"/>
          <w:szCs w:val="24"/>
        </w:rPr>
        <w:t xml:space="preserve">RESOLVED: to co-opt David Springett, Teresa Dodge and Alison Edwards to the Parish Council. The declarations of acceptance of office were signed </w:t>
      </w:r>
      <w:r w:rsidR="000F6A3A">
        <w:rPr>
          <w:rFonts w:ascii="Verdana" w:hAnsi="Verdana"/>
          <w:sz w:val="24"/>
          <w:szCs w:val="24"/>
        </w:rPr>
        <w:t>by each new member.</w:t>
      </w:r>
    </w:p>
    <w:p w14:paraId="452A45E6" w14:textId="23F4BF0F" w:rsidR="000F6A3A" w:rsidRPr="000F6A3A" w:rsidRDefault="000F6A3A" w:rsidP="000F6A3A">
      <w:pPr>
        <w:numPr>
          <w:ilvl w:val="0"/>
          <w:numId w:val="1"/>
        </w:numPr>
        <w:rPr>
          <w:rFonts w:ascii="Verdana" w:hAnsi="Verdana" w:cs="Arial"/>
          <w:b/>
          <w:bCs/>
          <w:sz w:val="24"/>
          <w:szCs w:val="24"/>
          <w:u w:val="single"/>
        </w:rPr>
      </w:pPr>
      <w:r w:rsidRPr="000F6A3A">
        <w:rPr>
          <w:rFonts w:ascii="Verdana" w:hAnsi="Verdana"/>
          <w:b/>
          <w:bCs/>
          <w:sz w:val="24"/>
          <w:szCs w:val="24"/>
          <w:u w:val="single"/>
        </w:rPr>
        <w:t>TO GRANT FINANCIAL DISPENSATION TO COUNCILLORS EDWARDS, SPRINGETT AND DODGE:</w:t>
      </w:r>
    </w:p>
    <w:p w14:paraId="7F526009" w14:textId="7D5FD072" w:rsidR="000F6A3A" w:rsidRDefault="000F6A3A" w:rsidP="000F6A3A">
      <w:pPr>
        <w:rPr>
          <w:rFonts w:ascii="Verdana" w:hAnsi="Verdana"/>
          <w:b/>
          <w:bCs/>
          <w:sz w:val="24"/>
          <w:szCs w:val="24"/>
          <w:u w:val="single"/>
        </w:rPr>
      </w:pPr>
      <w:r>
        <w:rPr>
          <w:rFonts w:ascii="Verdana" w:hAnsi="Verdana"/>
          <w:b/>
          <w:bCs/>
          <w:sz w:val="24"/>
          <w:szCs w:val="24"/>
          <w:u w:val="single"/>
        </w:rPr>
        <w:t>It was</w:t>
      </w:r>
    </w:p>
    <w:p w14:paraId="5FCC9548" w14:textId="50B5C750" w:rsidR="000F6A3A" w:rsidRPr="000F6A3A" w:rsidRDefault="000F6A3A" w:rsidP="000F6A3A">
      <w:pPr>
        <w:rPr>
          <w:rFonts w:ascii="Verdana" w:hAnsi="Verdana" w:cs="Arial"/>
          <w:sz w:val="24"/>
          <w:szCs w:val="24"/>
        </w:rPr>
      </w:pPr>
      <w:r w:rsidRPr="000F6A3A">
        <w:rPr>
          <w:rFonts w:ascii="Verdana" w:hAnsi="Verdana"/>
          <w:sz w:val="24"/>
          <w:szCs w:val="24"/>
        </w:rPr>
        <w:t>RESOLVED: to grant financial dispensation to each new member for a period of 4 years.</w:t>
      </w:r>
    </w:p>
    <w:p w14:paraId="2E894D7F" w14:textId="236A1BBA" w:rsidR="000F6A3A" w:rsidRPr="000F6A3A" w:rsidRDefault="000F6A3A" w:rsidP="000F6A3A">
      <w:pPr>
        <w:numPr>
          <w:ilvl w:val="0"/>
          <w:numId w:val="1"/>
        </w:numPr>
        <w:rPr>
          <w:rFonts w:ascii="Verdana" w:hAnsi="Verdana" w:cs="Arial"/>
          <w:b/>
          <w:bCs/>
          <w:sz w:val="24"/>
          <w:szCs w:val="24"/>
          <w:u w:val="single"/>
        </w:rPr>
      </w:pPr>
      <w:r w:rsidRPr="000F6A3A">
        <w:rPr>
          <w:rFonts w:ascii="Verdana" w:hAnsi="Verdana"/>
          <w:b/>
          <w:bCs/>
          <w:sz w:val="24"/>
          <w:szCs w:val="24"/>
          <w:u w:val="single"/>
        </w:rPr>
        <w:t>UPDATE FROM DISTRICT COUNCILLOR:</w:t>
      </w:r>
    </w:p>
    <w:p w14:paraId="38B67D3F" w14:textId="0DE7C15E" w:rsidR="000F6A3A" w:rsidRDefault="000F6A3A" w:rsidP="000F6A3A">
      <w:pPr>
        <w:rPr>
          <w:rFonts w:ascii="Verdana" w:hAnsi="Verdana"/>
          <w:sz w:val="24"/>
          <w:szCs w:val="24"/>
        </w:rPr>
      </w:pPr>
      <w:r>
        <w:rPr>
          <w:rFonts w:ascii="Verdana" w:hAnsi="Verdana"/>
          <w:sz w:val="24"/>
          <w:szCs w:val="24"/>
        </w:rPr>
        <w:t>Councillor Phyll Smith</w:t>
      </w:r>
      <w:r w:rsidR="000234E0">
        <w:rPr>
          <w:rFonts w:ascii="Verdana" w:hAnsi="Verdana"/>
          <w:sz w:val="24"/>
          <w:szCs w:val="24"/>
        </w:rPr>
        <w:t xml:space="preserve"> gave the following </w:t>
      </w:r>
      <w:r w:rsidR="00CB370A">
        <w:rPr>
          <w:rFonts w:ascii="Verdana" w:hAnsi="Verdana"/>
          <w:sz w:val="24"/>
          <w:szCs w:val="24"/>
        </w:rPr>
        <w:t>update: -</w:t>
      </w:r>
      <w:r w:rsidR="000234E0">
        <w:rPr>
          <w:rFonts w:ascii="Verdana" w:hAnsi="Verdana"/>
          <w:sz w:val="24"/>
          <w:szCs w:val="24"/>
        </w:rPr>
        <w:t xml:space="preserve"> The district councils AGM was held last week</w:t>
      </w:r>
      <w:r w:rsidR="005676B7">
        <w:rPr>
          <w:rFonts w:ascii="Verdana" w:hAnsi="Verdana"/>
          <w:sz w:val="24"/>
          <w:szCs w:val="24"/>
        </w:rPr>
        <w:t>. The move of offices from Manby to Horncastle is still pressing on. At the moment meetings are being held at Tedder Hall although the building remains closed to the public.</w:t>
      </w:r>
    </w:p>
    <w:p w14:paraId="6E729F97" w14:textId="1203CB1C" w:rsidR="005676B7" w:rsidRDefault="005676B7" w:rsidP="000F6A3A">
      <w:pPr>
        <w:rPr>
          <w:rFonts w:ascii="Verdana" w:hAnsi="Verdana"/>
          <w:sz w:val="24"/>
          <w:szCs w:val="24"/>
        </w:rPr>
      </w:pPr>
      <w:r>
        <w:rPr>
          <w:rFonts w:ascii="Verdana" w:hAnsi="Verdana"/>
          <w:sz w:val="24"/>
          <w:szCs w:val="24"/>
        </w:rPr>
        <w:t>The nuclear waste site has now been identified and the plans for this are moving ahead.</w:t>
      </w:r>
    </w:p>
    <w:p w14:paraId="3693A83F" w14:textId="2863219E" w:rsidR="005676B7" w:rsidRPr="000F6A3A" w:rsidRDefault="005676B7" w:rsidP="000F6A3A">
      <w:pPr>
        <w:rPr>
          <w:rFonts w:ascii="Verdana" w:hAnsi="Verdana" w:cs="Arial"/>
          <w:sz w:val="24"/>
          <w:szCs w:val="24"/>
        </w:rPr>
      </w:pPr>
      <w:r>
        <w:rPr>
          <w:rFonts w:ascii="Verdana" w:hAnsi="Verdana"/>
          <w:sz w:val="24"/>
          <w:szCs w:val="24"/>
        </w:rPr>
        <w:t>Kerbside collections for glass recycling will be introduced for the village but a date has not yet been set for this.</w:t>
      </w:r>
    </w:p>
    <w:p w14:paraId="36B5D4F9" w14:textId="7F3E5F56" w:rsidR="00414FE8" w:rsidRDefault="005676B7" w:rsidP="00414FE8">
      <w:pPr>
        <w:pStyle w:val="ListParagraph"/>
        <w:numPr>
          <w:ilvl w:val="0"/>
          <w:numId w:val="1"/>
        </w:numPr>
        <w:spacing w:after="0"/>
        <w:rPr>
          <w:rFonts w:ascii="Verdana" w:hAnsi="Verdana" w:cs="Arial"/>
          <w:b/>
          <w:bCs/>
          <w:sz w:val="24"/>
          <w:szCs w:val="24"/>
          <w:u w:val="single"/>
        </w:rPr>
      </w:pPr>
      <w:r>
        <w:rPr>
          <w:rFonts w:ascii="Verdana" w:hAnsi="Verdana" w:cs="Arial"/>
          <w:b/>
          <w:bCs/>
          <w:sz w:val="24"/>
          <w:szCs w:val="24"/>
          <w:u w:val="single"/>
        </w:rPr>
        <w:t>UPDATE FROM COUNTY COUNCILLOR</w:t>
      </w:r>
    </w:p>
    <w:p w14:paraId="16DC6912" w14:textId="1C041A5A" w:rsidR="005676B7" w:rsidRDefault="005676B7" w:rsidP="005676B7">
      <w:pPr>
        <w:spacing w:after="0"/>
        <w:rPr>
          <w:rFonts w:ascii="Verdana" w:hAnsi="Verdana" w:cs="Arial"/>
          <w:sz w:val="24"/>
          <w:szCs w:val="24"/>
        </w:rPr>
      </w:pPr>
      <w:r>
        <w:rPr>
          <w:rFonts w:ascii="Verdana" w:hAnsi="Verdana" w:cs="Arial"/>
          <w:sz w:val="24"/>
          <w:szCs w:val="24"/>
        </w:rPr>
        <w:t>County Councillor not present.</w:t>
      </w:r>
    </w:p>
    <w:p w14:paraId="6473AEC2" w14:textId="77777777" w:rsidR="00037D9F" w:rsidRDefault="00037D9F" w:rsidP="005676B7">
      <w:pPr>
        <w:spacing w:after="0"/>
        <w:rPr>
          <w:rFonts w:ascii="Verdana" w:hAnsi="Verdana" w:cs="Arial"/>
          <w:sz w:val="24"/>
          <w:szCs w:val="24"/>
        </w:rPr>
      </w:pPr>
    </w:p>
    <w:p w14:paraId="30855006" w14:textId="6ACD50B6" w:rsidR="00037D9F" w:rsidRPr="00037D9F" w:rsidRDefault="00037D9F" w:rsidP="00037D9F">
      <w:pPr>
        <w:pStyle w:val="ListParagraph"/>
        <w:numPr>
          <w:ilvl w:val="0"/>
          <w:numId w:val="1"/>
        </w:numPr>
        <w:rPr>
          <w:rFonts w:ascii="Verdana" w:hAnsi="Verdana" w:cs="Arial"/>
          <w:b/>
          <w:sz w:val="24"/>
          <w:szCs w:val="24"/>
          <w:u w:val="single"/>
        </w:rPr>
      </w:pPr>
      <w:r w:rsidRPr="00037D9F">
        <w:rPr>
          <w:rFonts w:ascii="Verdana" w:hAnsi="Verdana" w:cs="Arial"/>
          <w:b/>
          <w:sz w:val="24"/>
          <w:szCs w:val="24"/>
          <w:u w:val="single"/>
        </w:rPr>
        <w:t>TO APPOINT MEMBERS TO SERVE ON THE COMMITTEES OF THE COUNCIL:</w:t>
      </w:r>
    </w:p>
    <w:p w14:paraId="055BB8A5" w14:textId="77777777" w:rsidR="00037D9F" w:rsidRDefault="00037D9F" w:rsidP="00037D9F">
      <w:pPr>
        <w:numPr>
          <w:ilvl w:val="0"/>
          <w:numId w:val="3"/>
        </w:numPr>
        <w:rPr>
          <w:rFonts w:ascii="Verdana" w:hAnsi="Verdana" w:cs="Arial"/>
          <w:b/>
          <w:sz w:val="24"/>
          <w:szCs w:val="24"/>
        </w:rPr>
      </w:pPr>
      <w:r>
        <w:rPr>
          <w:rFonts w:ascii="Verdana" w:hAnsi="Verdana" w:cs="Arial"/>
          <w:b/>
          <w:sz w:val="24"/>
          <w:szCs w:val="24"/>
        </w:rPr>
        <w:t>PLANNING COMMITTEE (3 MEMBERS INCLUDING CHAIR)</w:t>
      </w:r>
    </w:p>
    <w:p w14:paraId="2AC749D7" w14:textId="77777777" w:rsidR="00037D9F" w:rsidRDefault="00037D9F" w:rsidP="00037D9F">
      <w:pPr>
        <w:numPr>
          <w:ilvl w:val="0"/>
          <w:numId w:val="3"/>
        </w:numPr>
        <w:rPr>
          <w:rFonts w:ascii="Verdana" w:hAnsi="Verdana" w:cs="Arial"/>
          <w:b/>
          <w:sz w:val="24"/>
          <w:szCs w:val="24"/>
        </w:rPr>
      </w:pPr>
      <w:r>
        <w:rPr>
          <w:rFonts w:ascii="Verdana" w:hAnsi="Verdana" w:cs="Arial"/>
          <w:b/>
          <w:sz w:val="24"/>
          <w:szCs w:val="24"/>
        </w:rPr>
        <w:lastRenderedPageBreak/>
        <w:t>MAGAZINE WORKING GROUP (3 MEMBERS)</w:t>
      </w:r>
    </w:p>
    <w:p w14:paraId="3A6883EA" w14:textId="0828A759" w:rsidR="00037D9F" w:rsidRDefault="00037D9F" w:rsidP="00037D9F">
      <w:pPr>
        <w:numPr>
          <w:ilvl w:val="0"/>
          <w:numId w:val="3"/>
        </w:numPr>
        <w:rPr>
          <w:rFonts w:ascii="Verdana" w:hAnsi="Verdana" w:cs="Arial"/>
          <w:b/>
          <w:sz w:val="24"/>
          <w:szCs w:val="24"/>
        </w:rPr>
      </w:pPr>
      <w:r>
        <w:rPr>
          <w:rFonts w:ascii="Verdana" w:hAnsi="Verdana" w:cs="Arial"/>
          <w:b/>
          <w:sz w:val="24"/>
          <w:szCs w:val="24"/>
        </w:rPr>
        <w:t>HR COMMITTEE (3 MEMBERS INCLUDING CHAIR)</w:t>
      </w:r>
    </w:p>
    <w:p w14:paraId="1AA8C897" w14:textId="685860CC" w:rsidR="00037D9F" w:rsidRDefault="00037D9F" w:rsidP="00037D9F">
      <w:pPr>
        <w:rPr>
          <w:rFonts w:ascii="Verdana" w:hAnsi="Verdana" w:cs="Arial"/>
          <w:bCs/>
          <w:sz w:val="24"/>
          <w:szCs w:val="24"/>
        </w:rPr>
      </w:pPr>
      <w:r>
        <w:rPr>
          <w:rFonts w:ascii="Verdana" w:hAnsi="Verdana" w:cs="Arial"/>
          <w:bCs/>
          <w:sz w:val="24"/>
          <w:szCs w:val="24"/>
        </w:rPr>
        <w:t>Councillors Wheeler, Springett, Redford and Boon were appointed to the planning committee</w:t>
      </w:r>
    </w:p>
    <w:p w14:paraId="2186729D" w14:textId="6A402FAB" w:rsidR="00037D9F" w:rsidRDefault="00037D9F" w:rsidP="00037D9F">
      <w:pPr>
        <w:rPr>
          <w:rFonts w:ascii="Verdana" w:hAnsi="Verdana" w:cs="Arial"/>
          <w:bCs/>
          <w:sz w:val="24"/>
          <w:szCs w:val="24"/>
        </w:rPr>
      </w:pPr>
      <w:r>
        <w:rPr>
          <w:rFonts w:ascii="Verdana" w:hAnsi="Verdana" w:cs="Arial"/>
          <w:bCs/>
          <w:sz w:val="24"/>
          <w:szCs w:val="24"/>
        </w:rPr>
        <w:t>Councillors Reynolds, Edwards and Redford were appointed to the Magazine Working Group</w:t>
      </w:r>
    </w:p>
    <w:p w14:paraId="3B71A78F" w14:textId="31690D66" w:rsidR="00037D9F" w:rsidRPr="00037D9F" w:rsidRDefault="00037D9F" w:rsidP="00037D9F">
      <w:pPr>
        <w:rPr>
          <w:rFonts w:ascii="Verdana" w:hAnsi="Verdana" w:cs="Arial"/>
          <w:bCs/>
          <w:sz w:val="24"/>
          <w:szCs w:val="24"/>
        </w:rPr>
      </w:pPr>
      <w:r>
        <w:rPr>
          <w:rFonts w:ascii="Verdana" w:hAnsi="Verdana" w:cs="Arial"/>
          <w:bCs/>
          <w:sz w:val="24"/>
          <w:szCs w:val="24"/>
        </w:rPr>
        <w:t>Councillors Reynolds, Dodge and Edwards were appointed to the HR Committee.</w:t>
      </w:r>
    </w:p>
    <w:p w14:paraId="458746B2" w14:textId="109C32E1" w:rsidR="00037D9F" w:rsidRPr="00037D9F" w:rsidRDefault="00037D9F" w:rsidP="00037D9F">
      <w:pPr>
        <w:pStyle w:val="ListParagraph"/>
        <w:numPr>
          <w:ilvl w:val="0"/>
          <w:numId w:val="1"/>
        </w:numPr>
        <w:rPr>
          <w:rFonts w:ascii="Verdana" w:hAnsi="Verdana" w:cs="Arial"/>
          <w:b/>
          <w:sz w:val="24"/>
          <w:szCs w:val="24"/>
          <w:u w:val="single"/>
        </w:rPr>
      </w:pPr>
      <w:r w:rsidRPr="00037D9F">
        <w:rPr>
          <w:rFonts w:ascii="Verdana" w:hAnsi="Verdana" w:cs="Arial"/>
          <w:b/>
          <w:sz w:val="24"/>
          <w:szCs w:val="24"/>
          <w:u w:val="single"/>
        </w:rPr>
        <w:t>TO APPROVE THE MINUTES OF THE FULL COUNCIL MEETING HELD ON 11</w:t>
      </w:r>
      <w:r w:rsidRPr="00037D9F">
        <w:rPr>
          <w:rFonts w:ascii="Verdana" w:hAnsi="Verdana" w:cs="Arial"/>
          <w:b/>
          <w:sz w:val="24"/>
          <w:szCs w:val="24"/>
          <w:u w:val="single"/>
          <w:vertAlign w:val="superscript"/>
        </w:rPr>
        <w:t>th</w:t>
      </w:r>
      <w:r w:rsidRPr="00037D9F">
        <w:rPr>
          <w:rFonts w:ascii="Verdana" w:hAnsi="Verdana" w:cs="Arial"/>
          <w:b/>
          <w:sz w:val="24"/>
          <w:szCs w:val="24"/>
          <w:u w:val="single"/>
        </w:rPr>
        <w:t xml:space="preserve"> APRIL 2022 AS A TRUE RECORD:</w:t>
      </w:r>
    </w:p>
    <w:p w14:paraId="6844F310" w14:textId="53588CAC" w:rsidR="00037D9F" w:rsidRPr="00037D9F" w:rsidRDefault="00037D9F" w:rsidP="00037D9F">
      <w:pPr>
        <w:rPr>
          <w:rFonts w:ascii="Verdana" w:hAnsi="Verdana" w:cs="Arial"/>
          <w:bCs/>
          <w:sz w:val="24"/>
          <w:szCs w:val="24"/>
        </w:rPr>
      </w:pPr>
      <w:r w:rsidRPr="00037D9F">
        <w:rPr>
          <w:rFonts w:ascii="Verdana" w:hAnsi="Verdana" w:cs="Arial"/>
          <w:bCs/>
          <w:sz w:val="24"/>
          <w:szCs w:val="24"/>
        </w:rPr>
        <w:t xml:space="preserve">The minutes for the full council meeting held on </w:t>
      </w:r>
      <w:r w:rsidRPr="00037D9F">
        <w:rPr>
          <w:rFonts w:ascii="Verdana" w:hAnsi="Verdana" w:cs="Arial"/>
          <w:bCs/>
          <w:sz w:val="24"/>
          <w:szCs w:val="24"/>
        </w:rPr>
        <w:t>11</w:t>
      </w:r>
      <w:r w:rsidRPr="00037D9F">
        <w:rPr>
          <w:rFonts w:ascii="Verdana" w:hAnsi="Verdana" w:cs="Arial"/>
          <w:bCs/>
          <w:sz w:val="24"/>
          <w:szCs w:val="24"/>
          <w:vertAlign w:val="superscript"/>
        </w:rPr>
        <w:t>th</w:t>
      </w:r>
      <w:r w:rsidRPr="00037D9F">
        <w:rPr>
          <w:rFonts w:ascii="Verdana" w:hAnsi="Verdana" w:cs="Arial"/>
          <w:bCs/>
          <w:sz w:val="24"/>
          <w:szCs w:val="24"/>
        </w:rPr>
        <w:t xml:space="preserve"> April</w:t>
      </w:r>
      <w:r w:rsidRPr="00037D9F">
        <w:rPr>
          <w:rFonts w:ascii="Verdana" w:hAnsi="Verdana" w:cs="Arial"/>
          <w:bCs/>
          <w:sz w:val="24"/>
          <w:szCs w:val="24"/>
        </w:rPr>
        <w:t xml:space="preserve"> 202</w:t>
      </w:r>
      <w:r w:rsidRPr="00037D9F">
        <w:rPr>
          <w:rFonts w:ascii="Verdana" w:hAnsi="Verdana" w:cs="Arial"/>
          <w:bCs/>
          <w:sz w:val="24"/>
          <w:szCs w:val="24"/>
        </w:rPr>
        <w:t>2</w:t>
      </w:r>
      <w:r w:rsidRPr="00037D9F">
        <w:rPr>
          <w:rFonts w:ascii="Verdana" w:hAnsi="Verdana" w:cs="Arial"/>
          <w:bCs/>
          <w:sz w:val="24"/>
          <w:szCs w:val="24"/>
        </w:rPr>
        <w:t xml:space="preserve"> were approved as a true record.</w:t>
      </w:r>
    </w:p>
    <w:p w14:paraId="1483F9D0" w14:textId="77777777" w:rsidR="00037D9F" w:rsidRPr="00037D9F" w:rsidRDefault="00037D9F" w:rsidP="00037D9F">
      <w:pPr>
        <w:numPr>
          <w:ilvl w:val="0"/>
          <w:numId w:val="1"/>
        </w:numPr>
        <w:rPr>
          <w:rFonts w:ascii="Verdana" w:hAnsi="Verdana" w:cs="Arial"/>
          <w:sz w:val="24"/>
          <w:szCs w:val="24"/>
          <w:u w:val="single"/>
        </w:rPr>
      </w:pPr>
      <w:r w:rsidRPr="00037D9F">
        <w:rPr>
          <w:rFonts w:ascii="Verdana" w:hAnsi="Verdana" w:cs="Arial"/>
          <w:b/>
          <w:sz w:val="24"/>
          <w:szCs w:val="24"/>
          <w:u w:val="single"/>
        </w:rPr>
        <w:t>TO APPOINT EMMA PORTAS AS THE RESPONSIBLE FINANCIAL OFFICER:</w:t>
      </w:r>
    </w:p>
    <w:p w14:paraId="1F22148B" w14:textId="77777777" w:rsidR="00037D9F" w:rsidRPr="00037D9F" w:rsidRDefault="00037D9F" w:rsidP="00037D9F">
      <w:pPr>
        <w:rPr>
          <w:rFonts w:ascii="Verdana" w:hAnsi="Verdana" w:cs="Helvetica"/>
          <w:color w:val="1C1E21"/>
          <w:sz w:val="24"/>
          <w:szCs w:val="24"/>
          <w:shd w:val="clear" w:color="auto" w:fill="F2F3F5"/>
        </w:rPr>
      </w:pPr>
      <w:r w:rsidRPr="00037D9F">
        <w:rPr>
          <w:rFonts w:ascii="Verdana" w:hAnsi="Verdana" w:cs="Helvetica"/>
          <w:color w:val="1C1E21"/>
          <w:sz w:val="24"/>
          <w:szCs w:val="24"/>
          <w:shd w:val="clear" w:color="auto" w:fill="F2F3F5"/>
        </w:rPr>
        <w:t>It was</w:t>
      </w:r>
    </w:p>
    <w:p w14:paraId="3607EA3D" w14:textId="3F100B7B" w:rsidR="00037D9F" w:rsidRPr="000B10A0" w:rsidRDefault="00037D9F" w:rsidP="00037D9F">
      <w:pPr>
        <w:rPr>
          <w:rFonts w:ascii="Verdana" w:hAnsi="Verdana" w:cs="Arial"/>
          <w:sz w:val="24"/>
          <w:szCs w:val="24"/>
        </w:rPr>
      </w:pPr>
      <w:r w:rsidRPr="00037D9F">
        <w:rPr>
          <w:rFonts w:ascii="Verdana" w:hAnsi="Verdana" w:cs="Helvetica"/>
          <w:color w:val="1C1E21"/>
          <w:sz w:val="24"/>
          <w:szCs w:val="24"/>
          <w:shd w:val="clear" w:color="auto" w:fill="F2F3F5"/>
        </w:rPr>
        <w:t>RESOLVED: to appoint Emma Portas as RFO for the year 2022/23.</w:t>
      </w:r>
      <w:r w:rsidRPr="00037D9F">
        <w:rPr>
          <w:rFonts w:ascii="Helvetica" w:hAnsi="Helvetica" w:cs="Helvetica"/>
          <w:color w:val="1C1E21"/>
          <w:sz w:val="24"/>
          <w:szCs w:val="24"/>
          <w:u w:val="single"/>
          <w:shd w:val="clear" w:color="auto" w:fill="F2F3F5"/>
        </w:rPr>
        <w:br/>
      </w:r>
    </w:p>
    <w:p w14:paraId="7B161AA0" w14:textId="7621CEE4" w:rsidR="000B10A0" w:rsidRPr="000B10A0" w:rsidRDefault="000B10A0" w:rsidP="000B10A0">
      <w:pPr>
        <w:pStyle w:val="ListParagraph"/>
        <w:numPr>
          <w:ilvl w:val="0"/>
          <w:numId w:val="1"/>
        </w:numPr>
        <w:rPr>
          <w:rFonts w:ascii="Verdana" w:hAnsi="Verdana" w:cs="Arial"/>
          <w:sz w:val="24"/>
          <w:szCs w:val="24"/>
        </w:rPr>
      </w:pPr>
      <w:r w:rsidRPr="000B10A0">
        <w:rPr>
          <w:rFonts w:ascii="Verdana" w:hAnsi="Verdana" w:cs="Arial"/>
          <w:b/>
          <w:sz w:val="24"/>
          <w:szCs w:val="24"/>
          <w:u w:val="single"/>
        </w:rPr>
        <w:t>TO APPOINT REPRESENTATIVES TO OUTSIDE BODIES</w:t>
      </w:r>
      <w:r w:rsidRPr="000B10A0">
        <w:rPr>
          <w:rFonts w:ascii="Verdana" w:hAnsi="Verdana" w:cs="Arial"/>
          <w:b/>
          <w:sz w:val="24"/>
          <w:szCs w:val="24"/>
        </w:rPr>
        <w:t>;</w:t>
      </w:r>
    </w:p>
    <w:p w14:paraId="1A086A62" w14:textId="6F77F2B1" w:rsidR="000B10A0" w:rsidRDefault="000B10A0" w:rsidP="000B10A0">
      <w:pPr>
        <w:ind w:left="502"/>
        <w:rPr>
          <w:rFonts w:ascii="Verdana" w:hAnsi="Verdana" w:cs="Arial"/>
          <w:b/>
          <w:sz w:val="24"/>
          <w:szCs w:val="24"/>
        </w:rPr>
      </w:pPr>
      <w:r w:rsidRPr="0059695C">
        <w:rPr>
          <w:rFonts w:ascii="Verdana" w:hAnsi="Verdana" w:cs="Arial"/>
          <w:b/>
          <w:sz w:val="24"/>
          <w:szCs w:val="24"/>
        </w:rPr>
        <w:t>MERC</w:t>
      </w:r>
    </w:p>
    <w:p w14:paraId="40FAC030" w14:textId="53453971" w:rsidR="000B10A0" w:rsidRDefault="000B10A0" w:rsidP="000B10A0">
      <w:pPr>
        <w:rPr>
          <w:rFonts w:ascii="Verdana" w:hAnsi="Verdana" w:cs="Arial"/>
          <w:bCs/>
          <w:sz w:val="24"/>
          <w:szCs w:val="24"/>
        </w:rPr>
      </w:pPr>
      <w:r>
        <w:rPr>
          <w:rFonts w:ascii="Verdana" w:hAnsi="Verdana" w:cs="Arial"/>
          <w:bCs/>
          <w:sz w:val="24"/>
          <w:szCs w:val="24"/>
        </w:rPr>
        <w:t>It was</w:t>
      </w:r>
    </w:p>
    <w:p w14:paraId="21B98ADB" w14:textId="5F9DB38C" w:rsidR="000B10A0" w:rsidRPr="000B10A0" w:rsidRDefault="000B10A0" w:rsidP="000B10A0">
      <w:pPr>
        <w:rPr>
          <w:rFonts w:ascii="Verdana" w:hAnsi="Verdana" w:cs="Arial"/>
          <w:bCs/>
          <w:sz w:val="24"/>
          <w:szCs w:val="24"/>
        </w:rPr>
      </w:pPr>
      <w:r>
        <w:rPr>
          <w:rFonts w:ascii="Verdana" w:hAnsi="Verdana" w:cs="Arial"/>
          <w:bCs/>
          <w:sz w:val="24"/>
          <w:szCs w:val="24"/>
        </w:rPr>
        <w:t>RESOLVED: to appoint Councillor Reynolds and Councillor Dodge as MERC representatives for the year 2022/23.</w:t>
      </w:r>
    </w:p>
    <w:p w14:paraId="005475B9" w14:textId="0F2C59B8" w:rsidR="000B10A0" w:rsidRPr="000B10A0" w:rsidRDefault="000B10A0" w:rsidP="000B10A0">
      <w:pPr>
        <w:pStyle w:val="ListParagraph"/>
        <w:numPr>
          <w:ilvl w:val="0"/>
          <w:numId w:val="1"/>
        </w:numPr>
        <w:rPr>
          <w:rFonts w:ascii="Verdana" w:hAnsi="Verdana" w:cs="Arial"/>
          <w:sz w:val="24"/>
          <w:szCs w:val="24"/>
          <w:u w:val="single"/>
        </w:rPr>
      </w:pPr>
      <w:r w:rsidRPr="000B10A0">
        <w:rPr>
          <w:rFonts w:ascii="Verdana" w:hAnsi="Verdana" w:cs="Arial"/>
          <w:b/>
          <w:sz w:val="24"/>
          <w:szCs w:val="24"/>
          <w:u w:val="single"/>
        </w:rPr>
        <w:t>TO ADOPT STANDING ORDERS FOR THE COUNCIL YEAR 2022/23 (CHANGE TO MODEL STANDING ORDER 18 ON PROCUREMENT AND FINANCIAL CONTROL TO BRING INTO LINE WITH PROCUREMENT FIGURES POST BREXIT. THE MODEL STANDING ORDER HAS ALSO BEEN SIMPLIFIED TO REMOVE REFERENCES TO THE EUROPEAN UNION. THE MODEL STANDING ORDERS WILL BE FORMALLY UPDATED BY LALC LATER IN THE YEAR, AT WHICH TIME OUR STANDING ORDERS WILL ALSO BE AMENDED:</w:t>
      </w:r>
    </w:p>
    <w:p w14:paraId="4334E3CB" w14:textId="45171520" w:rsidR="000B10A0" w:rsidRDefault="000B10A0" w:rsidP="000B10A0">
      <w:pPr>
        <w:ind w:left="502"/>
        <w:rPr>
          <w:rFonts w:ascii="Verdana" w:hAnsi="Verdana" w:cs="Arial"/>
          <w:b/>
          <w:sz w:val="24"/>
          <w:szCs w:val="24"/>
          <w:u w:val="single"/>
        </w:rPr>
      </w:pPr>
      <w:r w:rsidRPr="000B10A0">
        <w:rPr>
          <w:rFonts w:ascii="Verdana" w:hAnsi="Verdana" w:cs="Arial"/>
          <w:b/>
          <w:sz w:val="24"/>
          <w:szCs w:val="24"/>
          <w:u w:val="single"/>
        </w:rPr>
        <w:t>LAST REVIEWED MAY 2021</w:t>
      </w:r>
    </w:p>
    <w:p w14:paraId="0490CB0D" w14:textId="77777777" w:rsidR="00CB370A" w:rsidRDefault="00CB370A" w:rsidP="000B10A0">
      <w:pPr>
        <w:rPr>
          <w:rFonts w:ascii="Verdana" w:hAnsi="Verdana" w:cs="Arial"/>
          <w:bCs/>
          <w:sz w:val="24"/>
          <w:szCs w:val="24"/>
        </w:rPr>
      </w:pPr>
    </w:p>
    <w:p w14:paraId="0D374017" w14:textId="77777777" w:rsidR="00CB370A" w:rsidRDefault="00CB370A" w:rsidP="000B10A0">
      <w:pPr>
        <w:rPr>
          <w:rFonts w:ascii="Verdana" w:hAnsi="Verdana" w:cs="Arial"/>
          <w:bCs/>
          <w:sz w:val="24"/>
          <w:szCs w:val="24"/>
        </w:rPr>
      </w:pPr>
    </w:p>
    <w:p w14:paraId="409F48C0" w14:textId="77777777" w:rsidR="00CB370A" w:rsidRDefault="00CB370A" w:rsidP="000B10A0">
      <w:pPr>
        <w:rPr>
          <w:rFonts w:ascii="Verdana" w:hAnsi="Verdana" w:cs="Arial"/>
          <w:bCs/>
          <w:sz w:val="24"/>
          <w:szCs w:val="24"/>
        </w:rPr>
      </w:pPr>
    </w:p>
    <w:p w14:paraId="1B316780" w14:textId="1BA268E8" w:rsidR="000B10A0" w:rsidRDefault="000B10A0" w:rsidP="000B10A0">
      <w:pPr>
        <w:rPr>
          <w:rFonts w:ascii="Verdana" w:hAnsi="Verdana" w:cs="Arial"/>
          <w:bCs/>
          <w:sz w:val="24"/>
          <w:szCs w:val="24"/>
        </w:rPr>
      </w:pPr>
      <w:r>
        <w:rPr>
          <w:rFonts w:ascii="Verdana" w:hAnsi="Verdana" w:cs="Arial"/>
          <w:bCs/>
          <w:sz w:val="24"/>
          <w:szCs w:val="24"/>
        </w:rPr>
        <w:lastRenderedPageBreak/>
        <w:t>It was</w:t>
      </w:r>
    </w:p>
    <w:p w14:paraId="57B3BDB9" w14:textId="7A3C44F6" w:rsidR="000B10A0" w:rsidRPr="000B10A0" w:rsidRDefault="000B10A0" w:rsidP="000B10A0">
      <w:pPr>
        <w:rPr>
          <w:rFonts w:ascii="Verdana" w:hAnsi="Verdana" w:cs="Arial"/>
          <w:bCs/>
          <w:sz w:val="24"/>
          <w:szCs w:val="24"/>
        </w:rPr>
      </w:pPr>
      <w:r>
        <w:rPr>
          <w:rFonts w:ascii="Verdana" w:hAnsi="Verdana" w:cs="Arial"/>
          <w:bCs/>
          <w:sz w:val="24"/>
          <w:szCs w:val="24"/>
        </w:rPr>
        <w:t>RESOLVED: to adopt the Standing Orders for the year 2022/23. Amendments to be made once an updated version has been released by LALC.</w:t>
      </w:r>
    </w:p>
    <w:p w14:paraId="1986C5AE" w14:textId="2625ADE8" w:rsidR="000B10A0" w:rsidRPr="000B10A0" w:rsidRDefault="000B10A0" w:rsidP="000B10A0">
      <w:pPr>
        <w:pStyle w:val="ListParagraph"/>
        <w:numPr>
          <w:ilvl w:val="0"/>
          <w:numId w:val="1"/>
        </w:numPr>
        <w:rPr>
          <w:rFonts w:ascii="Verdana" w:hAnsi="Verdana" w:cs="Arial"/>
          <w:sz w:val="24"/>
          <w:szCs w:val="24"/>
          <w:u w:val="single"/>
        </w:rPr>
      </w:pPr>
      <w:r w:rsidRPr="000B10A0">
        <w:rPr>
          <w:rFonts w:ascii="Verdana" w:hAnsi="Verdana" w:cs="Arial"/>
          <w:b/>
          <w:sz w:val="24"/>
          <w:szCs w:val="24"/>
          <w:u w:val="single"/>
        </w:rPr>
        <w:t>TO ADOPT COUNCIL POLICIES FOR THE COUNCIL YEAR 2022/23:</w:t>
      </w:r>
    </w:p>
    <w:p w14:paraId="625A5117" w14:textId="77777777" w:rsidR="000B10A0" w:rsidRPr="002200A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Health and Safety </w:t>
      </w:r>
      <w:r w:rsidRPr="0059695C">
        <w:rPr>
          <w:rFonts w:ascii="Verdana" w:hAnsi="Verdana" w:cs="Arial"/>
          <w:color w:val="FF0000"/>
          <w:sz w:val="24"/>
          <w:szCs w:val="24"/>
        </w:rPr>
        <w:t xml:space="preserve">reviewed </w:t>
      </w:r>
      <w:r>
        <w:rPr>
          <w:rFonts w:ascii="Verdana" w:hAnsi="Verdana" w:cs="Arial"/>
          <w:color w:val="FF0000"/>
          <w:sz w:val="24"/>
          <w:szCs w:val="24"/>
        </w:rPr>
        <w:t>Febr</w:t>
      </w:r>
      <w:r w:rsidRPr="0059695C">
        <w:rPr>
          <w:rFonts w:ascii="Verdana" w:hAnsi="Verdana" w:cs="Arial"/>
          <w:color w:val="FF0000"/>
          <w:sz w:val="24"/>
          <w:szCs w:val="24"/>
        </w:rPr>
        <w:t>uary 20</w:t>
      </w:r>
      <w:r>
        <w:rPr>
          <w:rFonts w:ascii="Verdana" w:hAnsi="Verdana" w:cs="Arial"/>
          <w:color w:val="FF0000"/>
          <w:sz w:val="24"/>
          <w:szCs w:val="24"/>
        </w:rPr>
        <w:t xml:space="preserve">22 </w:t>
      </w:r>
      <w:r w:rsidRPr="0059695C">
        <w:rPr>
          <w:rFonts w:ascii="Verdana" w:hAnsi="Verdana" w:cs="Arial"/>
          <w:color w:val="FF0000"/>
          <w:sz w:val="24"/>
          <w:szCs w:val="24"/>
        </w:rPr>
        <w:t xml:space="preserve">next review </w:t>
      </w:r>
      <w:r>
        <w:rPr>
          <w:rFonts w:ascii="Verdana" w:hAnsi="Verdana" w:cs="Arial"/>
          <w:color w:val="FF0000"/>
          <w:sz w:val="24"/>
          <w:szCs w:val="24"/>
        </w:rPr>
        <w:t>Febr</w:t>
      </w:r>
      <w:r w:rsidRPr="0059695C">
        <w:rPr>
          <w:rFonts w:ascii="Verdana" w:hAnsi="Verdana" w:cs="Arial"/>
          <w:color w:val="FF0000"/>
          <w:sz w:val="24"/>
          <w:szCs w:val="24"/>
        </w:rPr>
        <w:t>uary 202</w:t>
      </w:r>
      <w:r>
        <w:rPr>
          <w:rFonts w:ascii="Verdana" w:hAnsi="Verdana" w:cs="Arial"/>
          <w:color w:val="FF0000"/>
          <w:sz w:val="24"/>
          <w:szCs w:val="24"/>
        </w:rPr>
        <w:t>3</w:t>
      </w:r>
    </w:p>
    <w:p w14:paraId="3DE5D7FE" w14:textId="77777777" w:rsidR="000B10A0" w:rsidRPr="003F2AD1" w:rsidRDefault="000B10A0" w:rsidP="000B10A0">
      <w:pPr>
        <w:numPr>
          <w:ilvl w:val="0"/>
          <w:numId w:val="4"/>
        </w:numPr>
        <w:rPr>
          <w:rFonts w:ascii="Verdana" w:hAnsi="Verdana" w:cs="Arial"/>
          <w:sz w:val="24"/>
          <w:szCs w:val="24"/>
        </w:rPr>
      </w:pPr>
      <w:r w:rsidRPr="003F2AD1">
        <w:rPr>
          <w:rFonts w:ascii="Verdana" w:hAnsi="Verdana" w:cs="Arial"/>
          <w:sz w:val="24"/>
          <w:szCs w:val="24"/>
        </w:rPr>
        <w:t>Financial Regulations</w:t>
      </w:r>
      <w:r>
        <w:rPr>
          <w:rFonts w:ascii="Verdana" w:hAnsi="Verdana" w:cs="Arial"/>
          <w:sz w:val="24"/>
          <w:szCs w:val="24"/>
        </w:rPr>
        <w:t xml:space="preserve"> </w:t>
      </w:r>
      <w:r>
        <w:rPr>
          <w:rFonts w:ascii="Verdana" w:hAnsi="Verdana" w:cs="Arial"/>
          <w:color w:val="FF0000"/>
          <w:sz w:val="24"/>
          <w:szCs w:val="24"/>
        </w:rPr>
        <w:t>reviewed September 2021 next review September 2022</w:t>
      </w:r>
    </w:p>
    <w:p w14:paraId="359BEFAF"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color w:val="000000" w:themeColor="text1"/>
          <w:sz w:val="24"/>
          <w:szCs w:val="24"/>
        </w:rPr>
        <w:t xml:space="preserve">Grievance </w:t>
      </w:r>
      <w:r w:rsidRPr="0059695C">
        <w:rPr>
          <w:rFonts w:ascii="Verdana" w:hAnsi="Verdana" w:cs="Arial"/>
          <w:color w:val="FF0000"/>
          <w:sz w:val="24"/>
          <w:szCs w:val="24"/>
        </w:rPr>
        <w:t xml:space="preserve">reviewed </w:t>
      </w:r>
      <w:r>
        <w:rPr>
          <w:rFonts w:ascii="Verdana" w:hAnsi="Verdana" w:cs="Arial"/>
          <w:color w:val="FF0000"/>
          <w:sz w:val="24"/>
          <w:szCs w:val="24"/>
        </w:rPr>
        <w:t>April</w:t>
      </w:r>
      <w:r w:rsidRPr="0059695C">
        <w:rPr>
          <w:rFonts w:ascii="Verdana" w:hAnsi="Verdana" w:cs="Arial"/>
          <w:color w:val="FF0000"/>
          <w:sz w:val="24"/>
          <w:szCs w:val="24"/>
        </w:rPr>
        <w:t xml:space="preserve"> 20</w:t>
      </w:r>
      <w:r>
        <w:rPr>
          <w:rFonts w:ascii="Verdana" w:hAnsi="Verdana" w:cs="Arial"/>
          <w:color w:val="FF0000"/>
          <w:sz w:val="24"/>
          <w:szCs w:val="24"/>
        </w:rPr>
        <w:t>22</w:t>
      </w:r>
      <w:r w:rsidRPr="0059695C">
        <w:rPr>
          <w:rFonts w:ascii="Verdana" w:hAnsi="Verdana" w:cs="Arial"/>
          <w:color w:val="FF0000"/>
          <w:sz w:val="24"/>
          <w:szCs w:val="24"/>
        </w:rPr>
        <w:t xml:space="preserve"> next review </w:t>
      </w:r>
      <w:r>
        <w:rPr>
          <w:rFonts w:ascii="Verdana" w:hAnsi="Verdana" w:cs="Arial"/>
          <w:color w:val="FF0000"/>
          <w:sz w:val="24"/>
          <w:szCs w:val="24"/>
        </w:rPr>
        <w:t>April</w:t>
      </w:r>
      <w:r w:rsidRPr="0059695C">
        <w:rPr>
          <w:rFonts w:ascii="Verdana" w:hAnsi="Verdana" w:cs="Arial"/>
          <w:color w:val="FF0000"/>
          <w:sz w:val="24"/>
          <w:szCs w:val="24"/>
        </w:rPr>
        <w:t xml:space="preserve"> 202</w:t>
      </w:r>
      <w:r>
        <w:rPr>
          <w:rFonts w:ascii="Verdana" w:hAnsi="Verdana" w:cs="Arial"/>
          <w:color w:val="FF0000"/>
          <w:sz w:val="24"/>
          <w:szCs w:val="24"/>
        </w:rPr>
        <w:t>3</w:t>
      </w:r>
    </w:p>
    <w:p w14:paraId="3A46E032" w14:textId="77777777" w:rsidR="000B10A0" w:rsidRPr="003F2AD1"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Equal opportunities </w:t>
      </w:r>
      <w:r w:rsidRPr="0059695C">
        <w:rPr>
          <w:rFonts w:ascii="Verdana" w:hAnsi="Verdana" w:cs="Arial"/>
          <w:color w:val="FF0000"/>
          <w:sz w:val="24"/>
          <w:szCs w:val="24"/>
        </w:rPr>
        <w:t>reviewed April 20</w:t>
      </w:r>
      <w:r>
        <w:rPr>
          <w:rFonts w:ascii="Verdana" w:hAnsi="Verdana" w:cs="Arial"/>
          <w:color w:val="FF0000"/>
          <w:sz w:val="24"/>
          <w:szCs w:val="24"/>
        </w:rPr>
        <w:t>22</w:t>
      </w:r>
      <w:r w:rsidRPr="0059695C">
        <w:rPr>
          <w:rFonts w:ascii="Verdana" w:hAnsi="Verdana" w:cs="Arial"/>
          <w:color w:val="FF0000"/>
          <w:sz w:val="24"/>
          <w:szCs w:val="24"/>
        </w:rPr>
        <w:t xml:space="preserve"> next review </w:t>
      </w:r>
      <w:r>
        <w:rPr>
          <w:rFonts w:ascii="Verdana" w:hAnsi="Verdana" w:cs="Arial"/>
          <w:color w:val="FF0000"/>
          <w:sz w:val="24"/>
          <w:szCs w:val="24"/>
        </w:rPr>
        <w:t xml:space="preserve">April </w:t>
      </w:r>
      <w:r w:rsidRPr="0059695C">
        <w:rPr>
          <w:rFonts w:ascii="Verdana" w:hAnsi="Verdana" w:cs="Arial"/>
          <w:color w:val="FF0000"/>
          <w:sz w:val="24"/>
          <w:szCs w:val="24"/>
        </w:rPr>
        <w:t>202</w:t>
      </w:r>
      <w:r>
        <w:rPr>
          <w:rFonts w:ascii="Verdana" w:hAnsi="Verdana" w:cs="Arial"/>
          <w:color w:val="FF0000"/>
          <w:sz w:val="24"/>
          <w:szCs w:val="24"/>
        </w:rPr>
        <w:t>3</w:t>
      </w:r>
    </w:p>
    <w:p w14:paraId="4C13ACEA" w14:textId="77777777" w:rsidR="000B10A0" w:rsidRPr="0059695C" w:rsidRDefault="000B10A0" w:rsidP="000B10A0">
      <w:pPr>
        <w:numPr>
          <w:ilvl w:val="0"/>
          <w:numId w:val="4"/>
        </w:numPr>
        <w:rPr>
          <w:rFonts w:ascii="Verdana" w:hAnsi="Verdana" w:cs="Arial"/>
          <w:sz w:val="24"/>
          <w:szCs w:val="24"/>
        </w:rPr>
      </w:pPr>
      <w:r w:rsidRPr="003F2AD1">
        <w:rPr>
          <w:rFonts w:ascii="Verdana" w:hAnsi="Verdana" w:cs="Arial"/>
          <w:sz w:val="24"/>
          <w:szCs w:val="24"/>
        </w:rPr>
        <w:t xml:space="preserve">Asset Register </w:t>
      </w:r>
      <w:r>
        <w:rPr>
          <w:rFonts w:ascii="Verdana" w:hAnsi="Verdana" w:cs="Arial"/>
          <w:color w:val="FF0000"/>
          <w:sz w:val="24"/>
          <w:szCs w:val="24"/>
        </w:rPr>
        <w:t>reviewed April 2022 next review May 2023</w:t>
      </w:r>
    </w:p>
    <w:p w14:paraId="29DD632D"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Safeguarding </w:t>
      </w:r>
      <w:r w:rsidRPr="0059695C">
        <w:rPr>
          <w:rFonts w:ascii="Verdana" w:hAnsi="Verdana" w:cs="Arial"/>
          <w:color w:val="FF0000"/>
          <w:sz w:val="24"/>
          <w:szCs w:val="24"/>
        </w:rPr>
        <w:t>Reviewed April 20</w:t>
      </w:r>
      <w:r>
        <w:rPr>
          <w:rFonts w:ascii="Verdana" w:hAnsi="Verdana" w:cs="Arial"/>
          <w:color w:val="FF0000"/>
          <w:sz w:val="24"/>
          <w:szCs w:val="24"/>
        </w:rPr>
        <w:t>22</w:t>
      </w:r>
      <w:r w:rsidRPr="0059695C">
        <w:rPr>
          <w:rFonts w:ascii="Verdana" w:hAnsi="Verdana" w:cs="Arial"/>
          <w:color w:val="FF0000"/>
          <w:sz w:val="24"/>
          <w:szCs w:val="24"/>
        </w:rPr>
        <w:t xml:space="preserve"> due for review </w:t>
      </w:r>
      <w:r>
        <w:rPr>
          <w:rFonts w:ascii="Verdana" w:hAnsi="Verdana" w:cs="Arial"/>
          <w:color w:val="FF0000"/>
          <w:sz w:val="24"/>
          <w:szCs w:val="24"/>
        </w:rPr>
        <w:t>April</w:t>
      </w:r>
      <w:r w:rsidRPr="0059695C">
        <w:rPr>
          <w:rFonts w:ascii="Verdana" w:hAnsi="Verdana" w:cs="Arial"/>
          <w:color w:val="FF0000"/>
          <w:sz w:val="24"/>
          <w:szCs w:val="24"/>
        </w:rPr>
        <w:t xml:space="preserve"> 202</w:t>
      </w:r>
      <w:r>
        <w:rPr>
          <w:rFonts w:ascii="Verdana" w:hAnsi="Verdana" w:cs="Arial"/>
          <w:color w:val="FF0000"/>
          <w:sz w:val="24"/>
          <w:szCs w:val="24"/>
        </w:rPr>
        <w:t>3</w:t>
      </w:r>
    </w:p>
    <w:p w14:paraId="2D328AD8" w14:textId="77777777" w:rsidR="000B10A0" w:rsidRPr="003F2AD1"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Lone Working Policy </w:t>
      </w:r>
      <w:r w:rsidRPr="0059695C">
        <w:rPr>
          <w:rFonts w:ascii="Verdana" w:hAnsi="Verdana" w:cs="Arial"/>
          <w:color w:val="FF0000"/>
          <w:sz w:val="24"/>
          <w:szCs w:val="24"/>
        </w:rPr>
        <w:t>reviewed October 20</w:t>
      </w:r>
      <w:r>
        <w:rPr>
          <w:rFonts w:ascii="Verdana" w:hAnsi="Verdana" w:cs="Arial"/>
          <w:color w:val="FF0000"/>
          <w:sz w:val="24"/>
          <w:szCs w:val="24"/>
        </w:rPr>
        <w:t>21</w:t>
      </w:r>
      <w:r w:rsidRPr="0059695C">
        <w:rPr>
          <w:rFonts w:ascii="Verdana" w:hAnsi="Verdana" w:cs="Arial"/>
          <w:color w:val="FF0000"/>
          <w:sz w:val="24"/>
          <w:szCs w:val="24"/>
        </w:rPr>
        <w:t xml:space="preserve"> due for review October 20</w:t>
      </w:r>
      <w:r>
        <w:rPr>
          <w:rFonts w:ascii="Verdana" w:hAnsi="Verdana" w:cs="Arial"/>
          <w:color w:val="FF0000"/>
          <w:sz w:val="24"/>
          <w:szCs w:val="24"/>
        </w:rPr>
        <w:t>22</w:t>
      </w:r>
    </w:p>
    <w:p w14:paraId="07053D9D" w14:textId="77777777" w:rsidR="000B10A0" w:rsidRPr="0059695C" w:rsidRDefault="000B10A0" w:rsidP="000B10A0">
      <w:pPr>
        <w:numPr>
          <w:ilvl w:val="0"/>
          <w:numId w:val="4"/>
        </w:numPr>
        <w:rPr>
          <w:rFonts w:ascii="Verdana" w:hAnsi="Verdana" w:cs="Arial"/>
          <w:sz w:val="24"/>
          <w:szCs w:val="24"/>
        </w:rPr>
      </w:pPr>
      <w:r w:rsidRPr="003F2AD1">
        <w:rPr>
          <w:rFonts w:ascii="Verdana" w:hAnsi="Verdana" w:cs="Arial"/>
          <w:sz w:val="24"/>
          <w:szCs w:val="24"/>
        </w:rPr>
        <w:t>Financial Risk Management</w:t>
      </w:r>
      <w:r>
        <w:rPr>
          <w:rFonts w:ascii="Verdana" w:hAnsi="Verdana" w:cs="Arial"/>
          <w:color w:val="FF0000"/>
          <w:sz w:val="24"/>
          <w:szCs w:val="24"/>
        </w:rPr>
        <w:t xml:space="preserve"> reviewed Feb 2022 next review Feb 2023</w:t>
      </w:r>
    </w:p>
    <w:p w14:paraId="6F196BE6"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Disciplinary </w:t>
      </w:r>
      <w:r w:rsidRPr="0059695C">
        <w:rPr>
          <w:rFonts w:ascii="Verdana" w:hAnsi="Verdana" w:cs="Arial"/>
          <w:color w:val="FF0000"/>
          <w:sz w:val="24"/>
          <w:szCs w:val="24"/>
        </w:rPr>
        <w:t>reviewed October 20</w:t>
      </w:r>
      <w:r>
        <w:rPr>
          <w:rFonts w:ascii="Verdana" w:hAnsi="Verdana" w:cs="Arial"/>
          <w:color w:val="FF0000"/>
          <w:sz w:val="24"/>
          <w:szCs w:val="24"/>
        </w:rPr>
        <w:t>21</w:t>
      </w:r>
      <w:r w:rsidRPr="0059695C">
        <w:rPr>
          <w:rFonts w:ascii="Verdana" w:hAnsi="Verdana" w:cs="Arial"/>
          <w:color w:val="FF0000"/>
          <w:sz w:val="24"/>
          <w:szCs w:val="24"/>
        </w:rPr>
        <w:t xml:space="preserve"> due for review October 20</w:t>
      </w:r>
      <w:r>
        <w:rPr>
          <w:rFonts w:ascii="Verdana" w:hAnsi="Verdana" w:cs="Arial"/>
          <w:color w:val="FF0000"/>
          <w:sz w:val="24"/>
          <w:szCs w:val="24"/>
        </w:rPr>
        <w:t>22</w:t>
      </w:r>
    </w:p>
    <w:p w14:paraId="3D4D5BC7"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Harassment </w:t>
      </w:r>
      <w:r>
        <w:rPr>
          <w:rFonts w:ascii="Verdana" w:hAnsi="Verdana" w:cs="Arial"/>
          <w:color w:val="FF0000"/>
          <w:sz w:val="24"/>
          <w:szCs w:val="24"/>
        </w:rPr>
        <w:t>r</w:t>
      </w:r>
      <w:r w:rsidRPr="0059695C">
        <w:rPr>
          <w:rFonts w:ascii="Verdana" w:hAnsi="Verdana" w:cs="Arial"/>
          <w:color w:val="FF0000"/>
          <w:sz w:val="24"/>
          <w:szCs w:val="24"/>
        </w:rPr>
        <w:t>eviewed October 20</w:t>
      </w:r>
      <w:r>
        <w:rPr>
          <w:rFonts w:ascii="Verdana" w:hAnsi="Verdana" w:cs="Arial"/>
          <w:color w:val="FF0000"/>
          <w:sz w:val="24"/>
          <w:szCs w:val="24"/>
        </w:rPr>
        <w:t>21</w:t>
      </w:r>
      <w:r w:rsidRPr="0059695C">
        <w:rPr>
          <w:rFonts w:ascii="Verdana" w:hAnsi="Verdana" w:cs="Arial"/>
          <w:color w:val="FF0000"/>
          <w:sz w:val="24"/>
          <w:szCs w:val="24"/>
        </w:rPr>
        <w:t xml:space="preserve"> due for review October 20</w:t>
      </w:r>
      <w:r>
        <w:rPr>
          <w:rFonts w:ascii="Verdana" w:hAnsi="Verdana" w:cs="Arial"/>
          <w:color w:val="FF0000"/>
          <w:sz w:val="24"/>
          <w:szCs w:val="24"/>
        </w:rPr>
        <w:t>22</w:t>
      </w:r>
    </w:p>
    <w:p w14:paraId="5BC6B9A2"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Complaints </w:t>
      </w:r>
      <w:r w:rsidRPr="0059695C">
        <w:rPr>
          <w:rFonts w:ascii="Verdana" w:hAnsi="Verdana" w:cs="Arial"/>
          <w:color w:val="FF0000"/>
          <w:sz w:val="24"/>
          <w:szCs w:val="24"/>
        </w:rPr>
        <w:t xml:space="preserve">reviewed </w:t>
      </w:r>
      <w:r>
        <w:rPr>
          <w:rFonts w:ascii="Verdana" w:hAnsi="Verdana" w:cs="Arial"/>
          <w:color w:val="FF0000"/>
          <w:sz w:val="24"/>
          <w:szCs w:val="24"/>
        </w:rPr>
        <w:t>July</w:t>
      </w:r>
      <w:r w:rsidRPr="0059695C">
        <w:rPr>
          <w:rFonts w:ascii="Verdana" w:hAnsi="Verdana" w:cs="Arial"/>
          <w:color w:val="FF0000"/>
          <w:sz w:val="24"/>
          <w:szCs w:val="24"/>
        </w:rPr>
        <w:t xml:space="preserve"> 20</w:t>
      </w:r>
      <w:r>
        <w:rPr>
          <w:rFonts w:ascii="Verdana" w:hAnsi="Verdana" w:cs="Arial"/>
          <w:color w:val="FF0000"/>
          <w:sz w:val="24"/>
          <w:szCs w:val="24"/>
        </w:rPr>
        <w:t>21</w:t>
      </w:r>
      <w:r w:rsidRPr="0059695C">
        <w:rPr>
          <w:rFonts w:ascii="Verdana" w:hAnsi="Verdana" w:cs="Arial"/>
          <w:color w:val="FF0000"/>
          <w:sz w:val="24"/>
          <w:szCs w:val="24"/>
        </w:rPr>
        <w:t xml:space="preserve"> due for review J</w:t>
      </w:r>
      <w:r>
        <w:rPr>
          <w:rFonts w:ascii="Verdana" w:hAnsi="Verdana" w:cs="Arial"/>
          <w:color w:val="FF0000"/>
          <w:sz w:val="24"/>
          <w:szCs w:val="24"/>
        </w:rPr>
        <w:t>uly</w:t>
      </w:r>
      <w:r w:rsidRPr="0059695C">
        <w:rPr>
          <w:rFonts w:ascii="Verdana" w:hAnsi="Verdana" w:cs="Arial"/>
          <w:color w:val="FF0000"/>
          <w:sz w:val="24"/>
          <w:szCs w:val="24"/>
        </w:rPr>
        <w:t xml:space="preserve"> 202</w:t>
      </w:r>
      <w:r>
        <w:rPr>
          <w:rFonts w:ascii="Verdana" w:hAnsi="Verdana" w:cs="Arial"/>
          <w:color w:val="FF0000"/>
          <w:sz w:val="24"/>
          <w:szCs w:val="24"/>
        </w:rPr>
        <w:t>2</w:t>
      </w:r>
    </w:p>
    <w:p w14:paraId="71CC5B9B"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Publication Scheme </w:t>
      </w:r>
      <w:r w:rsidRPr="0059695C">
        <w:rPr>
          <w:rFonts w:ascii="Verdana" w:hAnsi="Verdana" w:cs="Arial"/>
          <w:color w:val="FF0000"/>
          <w:sz w:val="24"/>
          <w:szCs w:val="24"/>
        </w:rPr>
        <w:t>Reviewed February 20</w:t>
      </w:r>
      <w:r>
        <w:rPr>
          <w:rFonts w:ascii="Verdana" w:hAnsi="Verdana" w:cs="Arial"/>
          <w:color w:val="FF0000"/>
          <w:sz w:val="24"/>
          <w:szCs w:val="24"/>
        </w:rPr>
        <w:t>22</w:t>
      </w:r>
      <w:r w:rsidRPr="0059695C">
        <w:rPr>
          <w:rFonts w:ascii="Verdana" w:hAnsi="Verdana" w:cs="Arial"/>
          <w:color w:val="FF0000"/>
          <w:sz w:val="24"/>
          <w:szCs w:val="24"/>
        </w:rPr>
        <w:t xml:space="preserve"> due for review February 202</w:t>
      </w:r>
      <w:r>
        <w:rPr>
          <w:rFonts w:ascii="Verdana" w:hAnsi="Verdana" w:cs="Arial"/>
          <w:color w:val="FF0000"/>
          <w:sz w:val="24"/>
          <w:szCs w:val="24"/>
        </w:rPr>
        <w:t>3</w:t>
      </w:r>
    </w:p>
    <w:p w14:paraId="47E34EC1"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Press and Media </w:t>
      </w:r>
      <w:r w:rsidRPr="0059695C">
        <w:rPr>
          <w:rFonts w:ascii="Verdana" w:hAnsi="Verdana" w:cs="Arial"/>
          <w:color w:val="FF0000"/>
          <w:sz w:val="24"/>
          <w:szCs w:val="24"/>
        </w:rPr>
        <w:t>reviewed April 20</w:t>
      </w:r>
      <w:r>
        <w:rPr>
          <w:rFonts w:ascii="Verdana" w:hAnsi="Verdana" w:cs="Arial"/>
          <w:color w:val="FF0000"/>
          <w:sz w:val="24"/>
          <w:szCs w:val="24"/>
        </w:rPr>
        <w:t>22</w:t>
      </w:r>
      <w:r w:rsidRPr="0059695C">
        <w:rPr>
          <w:rFonts w:ascii="Verdana" w:hAnsi="Verdana" w:cs="Arial"/>
          <w:color w:val="FF0000"/>
          <w:sz w:val="24"/>
          <w:szCs w:val="24"/>
        </w:rPr>
        <w:t xml:space="preserve"> due for review </w:t>
      </w:r>
      <w:r>
        <w:rPr>
          <w:rFonts w:ascii="Verdana" w:hAnsi="Verdana" w:cs="Arial"/>
          <w:color w:val="FF0000"/>
          <w:sz w:val="24"/>
          <w:szCs w:val="24"/>
        </w:rPr>
        <w:t>April</w:t>
      </w:r>
      <w:r w:rsidRPr="0059695C">
        <w:rPr>
          <w:rFonts w:ascii="Verdana" w:hAnsi="Verdana" w:cs="Arial"/>
          <w:color w:val="FF0000"/>
          <w:sz w:val="24"/>
          <w:szCs w:val="24"/>
        </w:rPr>
        <w:t xml:space="preserve"> 202</w:t>
      </w:r>
      <w:r>
        <w:rPr>
          <w:rFonts w:ascii="Verdana" w:hAnsi="Verdana" w:cs="Arial"/>
          <w:color w:val="FF0000"/>
          <w:sz w:val="24"/>
          <w:szCs w:val="24"/>
        </w:rPr>
        <w:t>3</w:t>
      </w:r>
    </w:p>
    <w:p w14:paraId="76512F48"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Freedom of Information </w:t>
      </w:r>
      <w:r w:rsidRPr="0059695C">
        <w:rPr>
          <w:rFonts w:ascii="Verdana" w:hAnsi="Verdana" w:cs="Arial"/>
          <w:color w:val="FF0000"/>
          <w:sz w:val="24"/>
          <w:szCs w:val="24"/>
        </w:rPr>
        <w:t>Reviewed October 20</w:t>
      </w:r>
      <w:r>
        <w:rPr>
          <w:rFonts w:ascii="Verdana" w:hAnsi="Verdana" w:cs="Arial"/>
          <w:color w:val="FF0000"/>
          <w:sz w:val="24"/>
          <w:szCs w:val="24"/>
        </w:rPr>
        <w:t>21</w:t>
      </w:r>
      <w:r w:rsidRPr="0059695C">
        <w:rPr>
          <w:rFonts w:ascii="Verdana" w:hAnsi="Verdana" w:cs="Arial"/>
          <w:color w:val="FF0000"/>
          <w:sz w:val="24"/>
          <w:szCs w:val="24"/>
        </w:rPr>
        <w:t xml:space="preserve"> due for review October 20</w:t>
      </w:r>
      <w:r>
        <w:rPr>
          <w:rFonts w:ascii="Verdana" w:hAnsi="Verdana" w:cs="Arial"/>
          <w:color w:val="FF0000"/>
          <w:sz w:val="24"/>
          <w:szCs w:val="24"/>
        </w:rPr>
        <w:t>22</w:t>
      </w:r>
    </w:p>
    <w:p w14:paraId="238FCFF3"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Data Protection </w:t>
      </w:r>
      <w:r w:rsidRPr="0059695C">
        <w:rPr>
          <w:rFonts w:ascii="Verdana" w:hAnsi="Verdana" w:cs="Arial"/>
          <w:color w:val="FF0000"/>
          <w:sz w:val="24"/>
          <w:szCs w:val="24"/>
        </w:rPr>
        <w:t>reviewed October 20</w:t>
      </w:r>
      <w:r>
        <w:rPr>
          <w:rFonts w:ascii="Verdana" w:hAnsi="Verdana" w:cs="Arial"/>
          <w:color w:val="FF0000"/>
          <w:sz w:val="24"/>
          <w:szCs w:val="24"/>
        </w:rPr>
        <w:t>21</w:t>
      </w:r>
      <w:r w:rsidRPr="0059695C">
        <w:rPr>
          <w:rFonts w:ascii="Verdana" w:hAnsi="Verdana" w:cs="Arial"/>
          <w:color w:val="FF0000"/>
          <w:sz w:val="24"/>
          <w:szCs w:val="24"/>
        </w:rPr>
        <w:t xml:space="preserve"> due for review October 20</w:t>
      </w:r>
      <w:r>
        <w:rPr>
          <w:rFonts w:ascii="Verdana" w:hAnsi="Verdana" w:cs="Arial"/>
          <w:color w:val="FF0000"/>
          <w:sz w:val="24"/>
          <w:szCs w:val="24"/>
        </w:rPr>
        <w:t>22</w:t>
      </w:r>
    </w:p>
    <w:p w14:paraId="5F295B3E"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Parish Councillor Protocol </w:t>
      </w:r>
      <w:r w:rsidRPr="0059695C">
        <w:rPr>
          <w:rFonts w:ascii="Verdana" w:hAnsi="Verdana" w:cs="Arial"/>
          <w:color w:val="FF0000"/>
          <w:sz w:val="24"/>
          <w:szCs w:val="24"/>
        </w:rPr>
        <w:t>reviewed January 20</w:t>
      </w:r>
      <w:r>
        <w:rPr>
          <w:rFonts w:ascii="Verdana" w:hAnsi="Verdana" w:cs="Arial"/>
          <w:color w:val="FF0000"/>
          <w:sz w:val="24"/>
          <w:szCs w:val="24"/>
        </w:rPr>
        <w:t>22</w:t>
      </w:r>
      <w:r w:rsidRPr="0059695C">
        <w:rPr>
          <w:rFonts w:ascii="Verdana" w:hAnsi="Verdana" w:cs="Arial"/>
          <w:color w:val="FF0000"/>
          <w:sz w:val="24"/>
          <w:szCs w:val="24"/>
        </w:rPr>
        <w:t xml:space="preserve"> due for review January 202</w:t>
      </w:r>
      <w:r>
        <w:rPr>
          <w:rFonts w:ascii="Verdana" w:hAnsi="Verdana" w:cs="Arial"/>
          <w:color w:val="FF0000"/>
          <w:sz w:val="24"/>
          <w:szCs w:val="24"/>
        </w:rPr>
        <w:t>3</w:t>
      </w:r>
    </w:p>
    <w:p w14:paraId="509E3BAE"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Social Media </w:t>
      </w:r>
      <w:r w:rsidRPr="0059695C">
        <w:rPr>
          <w:rFonts w:ascii="Verdana" w:hAnsi="Verdana" w:cs="Arial"/>
          <w:color w:val="FF0000"/>
          <w:sz w:val="24"/>
          <w:szCs w:val="24"/>
        </w:rPr>
        <w:t xml:space="preserve">reviewed </w:t>
      </w:r>
      <w:r>
        <w:rPr>
          <w:rFonts w:ascii="Verdana" w:hAnsi="Verdana" w:cs="Arial"/>
          <w:color w:val="FF0000"/>
          <w:sz w:val="24"/>
          <w:szCs w:val="24"/>
        </w:rPr>
        <w:t>March</w:t>
      </w:r>
      <w:r w:rsidRPr="0059695C">
        <w:rPr>
          <w:rFonts w:ascii="Verdana" w:hAnsi="Verdana" w:cs="Arial"/>
          <w:color w:val="FF0000"/>
          <w:sz w:val="24"/>
          <w:szCs w:val="24"/>
        </w:rPr>
        <w:t xml:space="preserve"> 20</w:t>
      </w:r>
      <w:r>
        <w:rPr>
          <w:rFonts w:ascii="Verdana" w:hAnsi="Verdana" w:cs="Arial"/>
          <w:color w:val="FF0000"/>
          <w:sz w:val="24"/>
          <w:szCs w:val="24"/>
        </w:rPr>
        <w:t>22</w:t>
      </w:r>
      <w:r w:rsidRPr="0059695C">
        <w:rPr>
          <w:rFonts w:ascii="Verdana" w:hAnsi="Verdana" w:cs="Arial"/>
          <w:color w:val="FF0000"/>
          <w:sz w:val="24"/>
          <w:szCs w:val="24"/>
        </w:rPr>
        <w:t xml:space="preserve"> due for review March 202</w:t>
      </w:r>
      <w:r>
        <w:rPr>
          <w:rFonts w:ascii="Verdana" w:hAnsi="Verdana" w:cs="Arial"/>
          <w:color w:val="FF0000"/>
          <w:sz w:val="24"/>
          <w:szCs w:val="24"/>
        </w:rPr>
        <w:t>3</w:t>
      </w:r>
    </w:p>
    <w:p w14:paraId="61645A1A"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lastRenderedPageBreak/>
        <w:t>Financial Support and Grants</w:t>
      </w:r>
      <w:r w:rsidRPr="0059695C">
        <w:rPr>
          <w:rFonts w:ascii="Verdana" w:hAnsi="Verdana" w:cs="Arial"/>
          <w:color w:val="FF0000"/>
          <w:sz w:val="24"/>
          <w:szCs w:val="24"/>
        </w:rPr>
        <w:t xml:space="preserve"> reviewed </w:t>
      </w:r>
      <w:r>
        <w:rPr>
          <w:rFonts w:ascii="Verdana" w:hAnsi="Verdana" w:cs="Arial"/>
          <w:color w:val="FF0000"/>
          <w:sz w:val="24"/>
          <w:szCs w:val="24"/>
        </w:rPr>
        <w:t>March</w:t>
      </w:r>
      <w:r w:rsidRPr="0059695C">
        <w:rPr>
          <w:rFonts w:ascii="Verdana" w:hAnsi="Verdana" w:cs="Arial"/>
          <w:color w:val="FF0000"/>
          <w:sz w:val="24"/>
          <w:szCs w:val="24"/>
        </w:rPr>
        <w:t xml:space="preserve"> 20</w:t>
      </w:r>
      <w:r>
        <w:rPr>
          <w:rFonts w:ascii="Verdana" w:hAnsi="Verdana" w:cs="Arial"/>
          <w:color w:val="FF0000"/>
          <w:sz w:val="24"/>
          <w:szCs w:val="24"/>
        </w:rPr>
        <w:t>22</w:t>
      </w:r>
      <w:r w:rsidRPr="0059695C">
        <w:rPr>
          <w:rFonts w:ascii="Verdana" w:hAnsi="Verdana" w:cs="Arial"/>
          <w:color w:val="FF0000"/>
          <w:sz w:val="24"/>
          <w:szCs w:val="24"/>
        </w:rPr>
        <w:t xml:space="preserve"> due for review </w:t>
      </w:r>
      <w:r>
        <w:rPr>
          <w:rFonts w:ascii="Verdana" w:hAnsi="Verdana" w:cs="Arial"/>
          <w:color w:val="FF0000"/>
          <w:sz w:val="24"/>
          <w:szCs w:val="24"/>
        </w:rPr>
        <w:t>March</w:t>
      </w:r>
      <w:r w:rsidRPr="0059695C">
        <w:rPr>
          <w:rFonts w:ascii="Verdana" w:hAnsi="Verdana" w:cs="Arial"/>
          <w:color w:val="FF0000"/>
          <w:sz w:val="24"/>
          <w:szCs w:val="24"/>
        </w:rPr>
        <w:t xml:space="preserve"> 202</w:t>
      </w:r>
      <w:r>
        <w:rPr>
          <w:rFonts w:ascii="Verdana" w:hAnsi="Verdana" w:cs="Arial"/>
          <w:color w:val="FF0000"/>
          <w:sz w:val="24"/>
          <w:szCs w:val="24"/>
        </w:rPr>
        <w:t>3</w:t>
      </w:r>
    </w:p>
    <w:p w14:paraId="61E173C1"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Retention and Disposal Policy </w:t>
      </w:r>
      <w:r w:rsidRPr="0059695C">
        <w:rPr>
          <w:rFonts w:ascii="Verdana" w:hAnsi="Verdana" w:cs="Arial"/>
          <w:color w:val="FF0000"/>
          <w:sz w:val="24"/>
          <w:szCs w:val="24"/>
        </w:rPr>
        <w:t>reviewed Ju</w:t>
      </w:r>
      <w:r>
        <w:rPr>
          <w:rFonts w:ascii="Verdana" w:hAnsi="Verdana" w:cs="Arial"/>
          <w:color w:val="FF0000"/>
          <w:sz w:val="24"/>
          <w:szCs w:val="24"/>
        </w:rPr>
        <w:t>ly 2021</w:t>
      </w:r>
      <w:r w:rsidRPr="0059695C">
        <w:rPr>
          <w:rFonts w:ascii="Verdana" w:hAnsi="Verdana" w:cs="Arial"/>
          <w:sz w:val="24"/>
          <w:szCs w:val="24"/>
        </w:rPr>
        <w:t xml:space="preserve"> </w:t>
      </w:r>
      <w:r w:rsidRPr="0059695C">
        <w:rPr>
          <w:rFonts w:ascii="Verdana" w:hAnsi="Verdana" w:cs="Arial"/>
          <w:color w:val="FF0000"/>
          <w:sz w:val="24"/>
          <w:szCs w:val="24"/>
        </w:rPr>
        <w:t>due for review Ju</w:t>
      </w:r>
      <w:r>
        <w:rPr>
          <w:rFonts w:ascii="Verdana" w:hAnsi="Verdana" w:cs="Arial"/>
          <w:color w:val="FF0000"/>
          <w:sz w:val="24"/>
          <w:szCs w:val="24"/>
        </w:rPr>
        <w:t>ly</w:t>
      </w:r>
      <w:r w:rsidRPr="0059695C">
        <w:rPr>
          <w:rFonts w:ascii="Verdana" w:hAnsi="Verdana" w:cs="Arial"/>
          <w:color w:val="FF0000"/>
          <w:sz w:val="24"/>
          <w:szCs w:val="24"/>
        </w:rPr>
        <w:t xml:space="preserve"> 202</w:t>
      </w:r>
      <w:r>
        <w:rPr>
          <w:rFonts w:ascii="Verdana" w:hAnsi="Verdana" w:cs="Arial"/>
          <w:color w:val="FF0000"/>
          <w:sz w:val="24"/>
          <w:szCs w:val="24"/>
        </w:rPr>
        <w:t>2</w:t>
      </w:r>
    </w:p>
    <w:p w14:paraId="2122AAED"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Data Breach Policy </w:t>
      </w:r>
      <w:r w:rsidRPr="0059695C">
        <w:rPr>
          <w:rFonts w:ascii="Verdana" w:hAnsi="Verdana" w:cs="Arial"/>
          <w:color w:val="FF0000"/>
          <w:sz w:val="24"/>
          <w:szCs w:val="24"/>
        </w:rPr>
        <w:t>reviewed Ju</w:t>
      </w:r>
      <w:r>
        <w:rPr>
          <w:rFonts w:ascii="Verdana" w:hAnsi="Verdana" w:cs="Arial"/>
          <w:color w:val="FF0000"/>
          <w:sz w:val="24"/>
          <w:szCs w:val="24"/>
        </w:rPr>
        <w:t>ly 2021</w:t>
      </w:r>
      <w:r w:rsidRPr="0059695C">
        <w:rPr>
          <w:rFonts w:ascii="Verdana" w:hAnsi="Verdana" w:cs="Arial"/>
          <w:color w:val="FF0000"/>
          <w:sz w:val="24"/>
          <w:szCs w:val="24"/>
        </w:rPr>
        <w:t xml:space="preserve"> due for review Ju</w:t>
      </w:r>
      <w:r>
        <w:rPr>
          <w:rFonts w:ascii="Verdana" w:hAnsi="Verdana" w:cs="Arial"/>
          <w:color w:val="FF0000"/>
          <w:sz w:val="24"/>
          <w:szCs w:val="24"/>
        </w:rPr>
        <w:t>ly</w:t>
      </w:r>
      <w:r w:rsidRPr="0059695C">
        <w:rPr>
          <w:rFonts w:ascii="Verdana" w:hAnsi="Verdana" w:cs="Arial"/>
          <w:color w:val="FF0000"/>
          <w:sz w:val="24"/>
          <w:szCs w:val="24"/>
        </w:rPr>
        <w:t xml:space="preserve"> 202</w:t>
      </w:r>
      <w:r>
        <w:rPr>
          <w:rFonts w:ascii="Verdana" w:hAnsi="Verdana" w:cs="Arial"/>
          <w:color w:val="FF0000"/>
          <w:sz w:val="24"/>
          <w:szCs w:val="24"/>
        </w:rPr>
        <w:t>2</w:t>
      </w:r>
    </w:p>
    <w:p w14:paraId="4A040A95"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 xml:space="preserve">Community Engagement Strategy </w:t>
      </w:r>
      <w:r w:rsidRPr="0059695C">
        <w:rPr>
          <w:rFonts w:ascii="Verdana" w:hAnsi="Verdana" w:cs="Arial"/>
          <w:color w:val="FF0000"/>
          <w:sz w:val="24"/>
          <w:szCs w:val="24"/>
        </w:rPr>
        <w:t xml:space="preserve">reviewed </w:t>
      </w:r>
      <w:r>
        <w:rPr>
          <w:rFonts w:ascii="Verdana" w:hAnsi="Verdana" w:cs="Arial"/>
          <w:color w:val="FF0000"/>
          <w:sz w:val="24"/>
          <w:szCs w:val="24"/>
        </w:rPr>
        <w:t>September 2021</w:t>
      </w:r>
      <w:r w:rsidRPr="0059695C">
        <w:rPr>
          <w:rFonts w:ascii="Verdana" w:hAnsi="Verdana" w:cs="Arial"/>
          <w:color w:val="FF0000"/>
          <w:sz w:val="24"/>
          <w:szCs w:val="24"/>
        </w:rPr>
        <w:t xml:space="preserve"> due for review </w:t>
      </w:r>
      <w:r>
        <w:rPr>
          <w:rFonts w:ascii="Verdana" w:hAnsi="Verdana" w:cs="Arial"/>
          <w:color w:val="FF0000"/>
          <w:sz w:val="24"/>
          <w:szCs w:val="24"/>
        </w:rPr>
        <w:t>September 2022</w:t>
      </w:r>
    </w:p>
    <w:p w14:paraId="1816D0B8" w14:textId="77777777" w:rsidR="000B10A0" w:rsidRPr="0059695C" w:rsidRDefault="000B10A0" w:rsidP="000B10A0">
      <w:pPr>
        <w:numPr>
          <w:ilvl w:val="0"/>
          <w:numId w:val="4"/>
        </w:numPr>
        <w:rPr>
          <w:rFonts w:ascii="Verdana" w:hAnsi="Verdana" w:cs="Arial"/>
          <w:sz w:val="24"/>
          <w:szCs w:val="24"/>
        </w:rPr>
      </w:pPr>
      <w:r w:rsidRPr="0059695C">
        <w:rPr>
          <w:rFonts w:ascii="Verdana" w:hAnsi="Verdana" w:cs="Arial"/>
          <w:sz w:val="24"/>
          <w:szCs w:val="24"/>
        </w:rPr>
        <w:t>Training Policy</w:t>
      </w:r>
      <w:r w:rsidRPr="0059695C">
        <w:rPr>
          <w:rFonts w:ascii="Verdana" w:hAnsi="Verdana" w:cs="Arial"/>
          <w:color w:val="FF0000"/>
          <w:sz w:val="24"/>
          <w:szCs w:val="24"/>
        </w:rPr>
        <w:t xml:space="preserve"> reviewed </w:t>
      </w:r>
      <w:r>
        <w:rPr>
          <w:rFonts w:ascii="Verdana" w:hAnsi="Verdana" w:cs="Arial"/>
          <w:color w:val="FF0000"/>
          <w:sz w:val="24"/>
          <w:szCs w:val="24"/>
        </w:rPr>
        <w:t>Sept</w:t>
      </w:r>
      <w:r w:rsidRPr="0059695C">
        <w:rPr>
          <w:rFonts w:ascii="Verdana" w:hAnsi="Verdana" w:cs="Arial"/>
          <w:color w:val="FF0000"/>
          <w:sz w:val="24"/>
          <w:szCs w:val="24"/>
        </w:rPr>
        <w:t xml:space="preserve"> 20</w:t>
      </w:r>
      <w:r>
        <w:rPr>
          <w:rFonts w:ascii="Verdana" w:hAnsi="Verdana" w:cs="Arial"/>
          <w:color w:val="FF0000"/>
          <w:sz w:val="24"/>
          <w:szCs w:val="24"/>
        </w:rPr>
        <w:t>21</w:t>
      </w:r>
      <w:r w:rsidRPr="0059695C">
        <w:rPr>
          <w:rFonts w:ascii="Verdana" w:hAnsi="Verdana" w:cs="Arial"/>
          <w:color w:val="FF0000"/>
          <w:sz w:val="24"/>
          <w:szCs w:val="24"/>
        </w:rPr>
        <w:t xml:space="preserve"> due for review </w:t>
      </w:r>
      <w:r>
        <w:rPr>
          <w:rFonts w:ascii="Verdana" w:hAnsi="Verdana" w:cs="Arial"/>
          <w:color w:val="FF0000"/>
          <w:sz w:val="24"/>
          <w:szCs w:val="24"/>
        </w:rPr>
        <w:t>September 2022</w:t>
      </w:r>
    </w:p>
    <w:p w14:paraId="3E51ED79" w14:textId="77777777" w:rsidR="000B10A0" w:rsidRPr="00415699" w:rsidRDefault="000B10A0" w:rsidP="000B10A0">
      <w:pPr>
        <w:numPr>
          <w:ilvl w:val="0"/>
          <w:numId w:val="4"/>
        </w:numPr>
        <w:rPr>
          <w:rFonts w:ascii="Verdana" w:hAnsi="Verdana" w:cs="Arial"/>
          <w:sz w:val="24"/>
          <w:szCs w:val="24"/>
        </w:rPr>
      </w:pPr>
      <w:r w:rsidRPr="0059695C">
        <w:rPr>
          <w:rFonts w:ascii="Verdana" w:hAnsi="Verdana" w:cs="Arial"/>
          <w:sz w:val="24"/>
          <w:szCs w:val="24"/>
        </w:rPr>
        <w:t>Death of a Senior National Figure</w:t>
      </w:r>
      <w:r w:rsidRPr="0059695C">
        <w:rPr>
          <w:rFonts w:ascii="Verdana" w:hAnsi="Verdana" w:cs="Arial"/>
          <w:color w:val="FF0000"/>
          <w:sz w:val="24"/>
          <w:szCs w:val="24"/>
        </w:rPr>
        <w:t xml:space="preserve"> reviewed </w:t>
      </w:r>
      <w:r>
        <w:rPr>
          <w:rFonts w:ascii="Verdana" w:hAnsi="Verdana" w:cs="Arial"/>
          <w:color w:val="FF0000"/>
          <w:sz w:val="24"/>
          <w:szCs w:val="24"/>
        </w:rPr>
        <w:t>March</w:t>
      </w:r>
      <w:r w:rsidRPr="0059695C">
        <w:rPr>
          <w:rFonts w:ascii="Verdana" w:hAnsi="Verdana" w:cs="Arial"/>
          <w:color w:val="FF0000"/>
          <w:sz w:val="24"/>
          <w:szCs w:val="24"/>
        </w:rPr>
        <w:t xml:space="preserve"> 20</w:t>
      </w:r>
      <w:r>
        <w:rPr>
          <w:rFonts w:ascii="Verdana" w:hAnsi="Verdana" w:cs="Arial"/>
          <w:color w:val="FF0000"/>
          <w:sz w:val="24"/>
          <w:szCs w:val="24"/>
        </w:rPr>
        <w:t>22</w:t>
      </w:r>
      <w:r w:rsidRPr="0059695C">
        <w:rPr>
          <w:rFonts w:ascii="Verdana" w:hAnsi="Verdana" w:cs="Arial"/>
          <w:color w:val="FF0000"/>
          <w:sz w:val="24"/>
          <w:szCs w:val="24"/>
        </w:rPr>
        <w:t xml:space="preserve"> due for review </w:t>
      </w:r>
      <w:r>
        <w:rPr>
          <w:rFonts w:ascii="Verdana" w:hAnsi="Verdana" w:cs="Arial"/>
          <w:color w:val="FF0000"/>
          <w:sz w:val="24"/>
          <w:szCs w:val="24"/>
        </w:rPr>
        <w:t xml:space="preserve">March </w:t>
      </w:r>
      <w:r w:rsidRPr="0059695C">
        <w:rPr>
          <w:rFonts w:ascii="Verdana" w:hAnsi="Verdana" w:cs="Arial"/>
          <w:color w:val="FF0000"/>
          <w:sz w:val="24"/>
          <w:szCs w:val="24"/>
        </w:rPr>
        <w:t>202</w:t>
      </w:r>
      <w:r>
        <w:rPr>
          <w:rFonts w:ascii="Verdana" w:hAnsi="Verdana" w:cs="Arial"/>
          <w:color w:val="FF0000"/>
          <w:sz w:val="24"/>
          <w:szCs w:val="24"/>
        </w:rPr>
        <w:t>3</w:t>
      </w:r>
    </w:p>
    <w:p w14:paraId="6810117F" w14:textId="2B75E07E" w:rsidR="000B10A0" w:rsidRPr="000B10A0" w:rsidRDefault="000B10A0" w:rsidP="000B10A0">
      <w:pPr>
        <w:numPr>
          <w:ilvl w:val="0"/>
          <w:numId w:val="4"/>
        </w:numPr>
        <w:rPr>
          <w:rFonts w:ascii="Verdana" w:hAnsi="Verdana" w:cs="Arial"/>
          <w:sz w:val="24"/>
          <w:szCs w:val="24"/>
        </w:rPr>
      </w:pPr>
      <w:r w:rsidRPr="00415699">
        <w:rPr>
          <w:rFonts w:ascii="Verdana" w:hAnsi="Verdana" w:cs="Arial"/>
          <w:sz w:val="24"/>
          <w:szCs w:val="24"/>
        </w:rPr>
        <w:t>CCTV</w:t>
      </w:r>
      <w:r>
        <w:rPr>
          <w:rFonts w:ascii="Verdana" w:hAnsi="Verdana" w:cs="Arial"/>
          <w:sz w:val="24"/>
          <w:szCs w:val="24"/>
        </w:rPr>
        <w:t xml:space="preserve"> </w:t>
      </w:r>
      <w:r>
        <w:rPr>
          <w:rFonts w:ascii="Verdana" w:hAnsi="Verdana" w:cs="Arial"/>
          <w:color w:val="FF0000"/>
          <w:sz w:val="24"/>
          <w:szCs w:val="24"/>
        </w:rPr>
        <w:t>reviewed Nov 2021 due for review Nov 2022</w:t>
      </w:r>
    </w:p>
    <w:p w14:paraId="643201AF" w14:textId="0F830443" w:rsidR="000B10A0" w:rsidRDefault="000B10A0" w:rsidP="000B10A0">
      <w:pPr>
        <w:rPr>
          <w:rFonts w:ascii="Verdana" w:hAnsi="Verdana" w:cs="Arial"/>
          <w:sz w:val="24"/>
          <w:szCs w:val="24"/>
        </w:rPr>
      </w:pPr>
      <w:r>
        <w:rPr>
          <w:rFonts w:ascii="Verdana" w:hAnsi="Verdana" w:cs="Arial"/>
          <w:sz w:val="24"/>
          <w:szCs w:val="24"/>
        </w:rPr>
        <w:t>It was</w:t>
      </w:r>
    </w:p>
    <w:p w14:paraId="30474706" w14:textId="6B61BFA9" w:rsidR="000B10A0" w:rsidRPr="00415699" w:rsidRDefault="000B10A0" w:rsidP="000B10A0">
      <w:pPr>
        <w:rPr>
          <w:rFonts w:ascii="Verdana" w:hAnsi="Verdana" w:cs="Arial"/>
          <w:sz w:val="24"/>
          <w:szCs w:val="24"/>
        </w:rPr>
      </w:pPr>
      <w:r>
        <w:rPr>
          <w:rFonts w:ascii="Verdana" w:hAnsi="Verdana" w:cs="Arial"/>
          <w:sz w:val="24"/>
          <w:szCs w:val="24"/>
        </w:rPr>
        <w:t>RESOLVED: to adopt all of the council policies listed for the year 2022/23</w:t>
      </w:r>
    </w:p>
    <w:p w14:paraId="4B7C2D79" w14:textId="2002AB6F" w:rsidR="000B10A0" w:rsidRPr="000B10A0" w:rsidRDefault="000B10A0" w:rsidP="000B10A0">
      <w:pPr>
        <w:numPr>
          <w:ilvl w:val="0"/>
          <w:numId w:val="1"/>
        </w:numPr>
        <w:rPr>
          <w:rFonts w:ascii="Verdana" w:hAnsi="Verdana" w:cs="Arial"/>
          <w:sz w:val="24"/>
          <w:szCs w:val="24"/>
          <w:u w:val="single"/>
        </w:rPr>
      </w:pPr>
      <w:r w:rsidRPr="000B10A0">
        <w:rPr>
          <w:rFonts w:ascii="Verdana" w:hAnsi="Verdana" w:cs="Arial"/>
          <w:b/>
          <w:sz w:val="24"/>
          <w:szCs w:val="24"/>
          <w:u w:val="single"/>
        </w:rPr>
        <w:t>TO APPROVE THE SCHEDULED MEETING DATES OF FULL COUNCIL FOR THE COUNCIL YEAR 2022/23 (CIRCULATED BY EMAIL):</w:t>
      </w:r>
    </w:p>
    <w:p w14:paraId="217790AD" w14:textId="4C27D4C0" w:rsidR="000B10A0" w:rsidRPr="000B10A0" w:rsidRDefault="000B10A0" w:rsidP="000B10A0">
      <w:pPr>
        <w:rPr>
          <w:rFonts w:ascii="Verdana" w:hAnsi="Verdana" w:cs="Arial"/>
          <w:sz w:val="24"/>
          <w:szCs w:val="24"/>
        </w:rPr>
      </w:pPr>
      <w:r w:rsidRPr="000B10A0">
        <w:rPr>
          <w:rFonts w:ascii="Verdana" w:hAnsi="Verdana" w:cs="Arial"/>
          <w:sz w:val="24"/>
          <w:szCs w:val="24"/>
        </w:rPr>
        <w:t>The scheduled meeting dates were approved for the year 2022/23</w:t>
      </w:r>
    </w:p>
    <w:p w14:paraId="75E949DB" w14:textId="77777777" w:rsidR="000B10A0" w:rsidRPr="00C26E5A" w:rsidRDefault="000B10A0" w:rsidP="000B10A0">
      <w:pPr>
        <w:numPr>
          <w:ilvl w:val="0"/>
          <w:numId w:val="1"/>
        </w:numPr>
        <w:rPr>
          <w:rFonts w:ascii="Verdana" w:hAnsi="Verdana" w:cs="Arial"/>
          <w:sz w:val="24"/>
          <w:szCs w:val="24"/>
          <w:u w:val="single"/>
        </w:rPr>
      </w:pPr>
      <w:r w:rsidRPr="00C26E5A">
        <w:rPr>
          <w:rFonts w:ascii="Verdana" w:hAnsi="Verdana" w:cs="Arial"/>
          <w:b/>
          <w:sz w:val="24"/>
          <w:szCs w:val="24"/>
          <w:u w:val="single"/>
        </w:rPr>
        <w:t>TO APPROVE PAYMENTS BY DIRECT DEBIT FOR THE COUNCIL YEAR 2022/23:</w:t>
      </w:r>
    </w:p>
    <w:p w14:paraId="11C33AAA"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Virgin Media</w:t>
      </w:r>
    </w:p>
    <w:p w14:paraId="09AE5903"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BT</w:t>
      </w:r>
    </w:p>
    <w:p w14:paraId="009985FC"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British Gas Electricity</w:t>
      </w:r>
    </w:p>
    <w:p w14:paraId="1CB5C960" w14:textId="77777777" w:rsidR="000B10A0" w:rsidRPr="001E244C" w:rsidRDefault="000B10A0" w:rsidP="000B10A0">
      <w:pPr>
        <w:numPr>
          <w:ilvl w:val="0"/>
          <w:numId w:val="5"/>
        </w:numPr>
        <w:rPr>
          <w:rFonts w:ascii="Verdana" w:hAnsi="Verdana" w:cs="Arial"/>
          <w:sz w:val="24"/>
          <w:szCs w:val="24"/>
        </w:rPr>
      </w:pPr>
      <w:r>
        <w:rPr>
          <w:rFonts w:ascii="Verdana" w:hAnsi="Verdana" w:cs="Arial"/>
          <w:sz w:val="24"/>
          <w:szCs w:val="24"/>
        </w:rPr>
        <w:t>British</w:t>
      </w:r>
      <w:r w:rsidRPr="0059695C">
        <w:rPr>
          <w:rFonts w:ascii="Verdana" w:hAnsi="Verdana" w:cs="Arial"/>
          <w:sz w:val="24"/>
          <w:szCs w:val="24"/>
        </w:rPr>
        <w:t xml:space="preserve"> Gas</w:t>
      </w:r>
      <w:r>
        <w:rPr>
          <w:rFonts w:ascii="Verdana" w:hAnsi="Verdana" w:cs="Arial"/>
          <w:sz w:val="24"/>
          <w:szCs w:val="24"/>
        </w:rPr>
        <w:t xml:space="preserve"> Gas</w:t>
      </w:r>
    </w:p>
    <w:p w14:paraId="04FB1D87"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PWLB</w:t>
      </w:r>
    </w:p>
    <w:p w14:paraId="30A8851F"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Data Protection Services</w:t>
      </w:r>
    </w:p>
    <w:p w14:paraId="4C07B384"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Anglian Water</w:t>
      </w:r>
    </w:p>
    <w:p w14:paraId="5E7EA874" w14:textId="77777777" w:rsidR="000B10A0" w:rsidRPr="0059695C" w:rsidRDefault="000B10A0" w:rsidP="000B10A0">
      <w:pPr>
        <w:numPr>
          <w:ilvl w:val="0"/>
          <w:numId w:val="5"/>
        </w:numPr>
        <w:rPr>
          <w:rFonts w:ascii="Verdana" w:hAnsi="Verdana" w:cs="Arial"/>
          <w:sz w:val="24"/>
          <w:szCs w:val="24"/>
        </w:rPr>
      </w:pPr>
      <w:r w:rsidRPr="0059695C">
        <w:rPr>
          <w:rFonts w:ascii="Verdana" w:hAnsi="Verdana" w:cs="Arial"/>
          <w:sz w:val="24"/>
          <w:szCs w:val="24"/>
        </w:rPr>
        <w:t>British Telecom</w:t>
      </w:r>
    </w:p>
    <w:p w14:paraId="3C11560A" w14:textId="77777777" w:rsidR="000B10A0" w:rsidRDefault="000B10A0" w:rsidP="000B10A0">
      <w:pPr>
        <w:numPr>
          <w:ilvl w:val="0"/>
          <w:numId w:val="5"/>
        </w:numPr>
        <w:rPr>
          <w:rFonts w:ascii="Verdana" w:hAnsi="Verdana" w:cs="Arial"/>
          <w:sz w:val="24"/>
          <w:szCs w:val="24"/>
        </w:rPr>
      </w:pPr>
      <w:r w:rsidRPr="0059695C">
        <w:rPr>
          <w:rFonts w:ascii="Verdana" w:hAnsi="Verdana" w:cs="Arial"/>
          <w:sz w:val="24"/>
          <w:szCs w:val="24"/>
        </w:rPr>
        <w:t>Barclaycard</w:t>
      </w:r>
    </w:p>
    <w:p w14:paraId="001E86B1" w14:textId="77777777" w:rsidR="000B10A0" w:rsidRDefault="000B10A0" w:rsidP="000B10A0">
      <w:pPr>
        <w:numPr>
          <w:ilvl w:val="0"/>
          <w:numId w:val="5"/>
        </w:numPr>
        <w:rPr>
          <w:rFonts w:ascii="Verdana" w:hAnsi="Verdana" w:cs="Arial"/>
          <w:sz w:val="24"/>
          <w:szCs w:val="24"/>
        </w:rPr>
      </w:pPr>
      <w:r>
        <w:rPr>
          <w:rFonts w:ascii="Verdana" w:hAnsi="Verdana" w:cs="Arial"/>
          <w:sz w:val="24"/>
          <w:szCs w:val="24"/>
        </w:rPr>
        <w:t>Duncan Toplis (Payroll Services)</w:t>
      </w:r>
    </w:p>
    <w:p w14:paraId="2E21EB99" w14:textId="77777777" w:rsidR="000B10A0" w:rsidRPr="005F340A" w:rsidRDefault="000B10A0" w:rsidP="000B10A0">
      <w:pPr>
        <w:numPr>
          <w:ilvl w:val="0"/>
          <w:numId w:val="5"/>
        </w:numPr>
        <w:rPr>
          <w:rFonts w:ascii="Verdana" w:hAnsi="Verdana" w:cs="Arial"/>
          <w:sz w:val="24"/>
          <w:szCs w:val="24"/>
        </w:rPr>
      </w:pPr>
      <w:r>
        <w:rPr>
          <w:rFonts w:ascii="Verdana" w:hAnsi="Verdana" w:cs="Arial"/>
          <w:sz w:val="24"/>
          <w:szCs w:val="24"/>
        </w:rPr>
        <w:t>NEST</w:t>
      </w:r>
    </w:p>
    <w:p w14:paraId="6658285E" w14:textId="77777777" w:rsidR="000B10A0" w:rsidRDefault="000B10A0" w:rsidP="000B10A0">
      <w:pPr>
        <w:numPr>
          <w:ilvl w:val="0"/>
          <w:numId w:val="5"/>
        </w:numPr>
        <w:rPr>
          <w:rFonts w:ascii="Verdana" w:hAnsi="Verdana" w:cs="Arial"/>
          <w:sz w:val="24"/>
          <w:szCs w:val="24"/>
        </w:rPr>
      </w:pPr>
      <w:r>
        <w:rPr>
          <w:rFonts w:ascii="Verdana" w:hAnsi="Verdana" w:cs="Arial"/>
          <w:sz w:val="24"/>
          <w:szCs w:val="24"/>
        </w:rPr>
        <w:t>GIFFGAFF</w:t>
      </w:r>
    </w:p>
    <w:p w14:paraId="5F1199EE" w14:textId="77777777" w:rsidR="000B10A0" w:rsidRDefault="000B10A0" w:rsidP="000B10A0">
      <w:pPr>
        <w:numPr>
          <w:ilvl w:val="0"/>
          <w:numId w:val="5"/>
        </w:numPr>
        <w:rPr>
          <w:rFonts w:ascii="Verdana" w:hAnsi="Verdana" w:cs="Arial"/>
          <w:sz w:val="24"/>
          <w:szCs w:val="24"/>
        </w:rPr>
      </w:pPr>
      <w:r>
        <w:rPr>
          <w:rFonts w:ascii="Verdana" w:hAnsi="Verdana" w:cs="Arial"/>
          <w:sz w:val="24"/>
          <w:szCs w:val="24"/>
        </w:rPr>
        <w:lastRenderedPageBreak/>
        <w:t>Cloudnext</w:t>
      </w:r>
    </w:p>
    <w:p w14:paraId="414B1BFF" w14:textId="61613663" w:rsidR="000B10A0" w:rsidRPr="0059695C" w:rsidRDefault="00C26E5A" w:rsidP="00C26E5A">
      <w:pPr>
        <w:rPr>
          <w:rFonts w:ascii="Verdana" w:hAnsi="Verdana" w:cs="Arial"/>
          <w:sz w:val="24"/>
          <w:szCs w:val="24"/>
        </w:rPr>
      </w:pPr>
      <w:r>
        <w:rPr>
          <w:rFonts w:ascii="Verdana" w:hAnsi="Verdana" w:cs="Arial"/>
          <w:sz w:val="24"/>
          <w:szCs w:val="24"/>
        </w:rPr>
        <w:t>The Direct Debits were approved for the year 2022/23.</w:t>
      </w:r>
    </w:p>
    <w:p w14:paraId="797DEBFC" w14:textId="69705CF0" w:rsidR="000B10A0" w:rsidRPr="00C26E5A" w:rsidRDefault="000B10A0" w:rsidP="000B10A0">
      <w:pPr>
        <w:numPr>
          <w:ilvl w:val="0"/>
          <w:numId w:val="1"/>
        </w:numPr>
        <w:rPr>
          <w:rFonts w:ascii="Verdana" w:hAnsi="Verdana" w:cs="Arial"/>
          <w:sz w:val="24"/>
          <w:szCs w:val="24"/>
          <w:u w:val="single"/>
        </w:rPr>
      </w:pPr>
      <w:r w:rsidRPr="00C26E5A">
        <w:rPr>
          <w:rFonts w:ascii="Verdana" w:hAnsi="Verdana" w:cs="Arial"/>
          <w:b/>
          <w:sz w:val="24"/>
          <w:szCs w:val="24"/>
          <w:u w:val="single"/>
        </w:rPr>
        <w:t>TO APPROVE BURIAL FEES FROM MAY 2022 (EMAIL SENT TO CLLRS ON 12</w:t>
      </w:r>
      <w:r w:rsidRPr="00C26E5A">
        <w:rPr>
          <w:rFonts w:ascii="Verdana" w:hAnsi="Verdana" w:cs="Arial"/>
          <w:b/>
          <w:sz w:val="24"/>
          <w:szCs w:val="24"/>
          <w:u w:val="single"/>
          <w:vertAlign w:val="superscript"/>
        </w:rPr>
        <w:t>TH</w:t>
      </w:r>
      <w:r w:rsidRPr="00C26E5A">
        <w:rPr>
          <w:rFonts w:ascii="Verdana" w:hAnsi="Verdana" w:cs="Arial"/>
          <w:b/>
          <w:sz w:val="24"/>
          <w:szCs w:val="24"/>
          <w:u w:val="single"/>
        </w:rPr>
        <w:t xml:space="preserve"> APRIL – NO CHANGES SUGGESTED):</w:t>
      </w:r>
    </w:p>
    <w:p w14:paraId="16AA4F63" w14:textId="5D049FD7" w:rsidR="00C26E5A" w:rsidRDefault="00C26E5A" w:rsidP="00C26E5A">
      <w:pPr>
        <w:rPr>
          <w:rFonts w:ascii="Verdana" w:hAnsi="Verdana" w:cs="Arial"/>
          <w:bCs/>
          <w:sz w:val="24"/>
          <w:szCs w:val="24"/>
        </w:rPr>
      </w:pPr>
      <w:r>
        <w:rPr>
          <w:rFonts w:ascii="Verdana" w:hAnsi="Verdana" w:cs="Arial"/>
          <w:bCs/>
          <w:sz w:val="24"/>
          <w:szCs w:val="24"/>
        </w:rPr>
        <w:t>It was</w:t>
      </w:r>
    </w:p>
    <w:p w14:paraId="1574DE17" w14:textId="6858B832" w:rsidR="00C26E5A" w:rsidRPr="00C26E5A" w:rsidRDefault="00C26E5A" w:rsidP="00C26E5A">
      <w:pPr>
        <w:rPr>
          <w:rFonts w:ascii="Verdana" w:hAnsi="Verdana" w:cs="Arial"/>
          <w:bCs/>
          <w:sz w:val="24"/>
          <w:szCs w:val="24"/>
        </w:rPr>
      </w:pPr>
      <w:r>
        <w:rPr>
          <w:rFonts w:ascii="Verdana" w:hAnsi="Verdana" w:cs="Arial"/>
          <w:bCs/>
          <w:sz w:val="24"/>
          <w:szCs w:val="24"/>
        </w:rPr>
        <w:t>RESOLVED: to approve the burial fees for the year 2022/23 with no changes.</w:t>
      </w:r>
    </w:p>
    <w:p w14:paraId="6ED32764" w14:textId="2E9F5791" w:rsidR="000B10A0" w:rsidRPr="00C26E5A" w:rsidRDefault="000B10A0" w:rsidP="000B10A0">
      <w:pPr>
        <w:numPr>
          <w:ilvl w:val="0"/>
          <w:numId w:val="1"/>
        </w:numPr>
        <w:rPr>
          <w:rFonts w:ascii="Verdana" w:hAnsi="Verdana" w:cs="Arial"/>
          <w:sz w:val="24"/>
          <w:szCs w:val="24"/>
          <w:u w:val="single"/>
        </w:rPr>
      </w:pPr>
      <w:r w:rsidRPr="00C26E5A">
        <w:rPr>
          <w:rFonts w:ascii="Verdana" w:hAnsi="Verdana" w:cs="Arial"/>
          <w:b/>
          <w:sz w:val="24"/>
          <w:szCs w:val="24"/>
          <w:u w:val="single"/>
        </w:rPr>
        <w:t>TO AGREE TO TRANSFER THE CEMETERY MAINTENANCE COSTS FROM THE BURIAL ACCOUNT TO THE GENERAL ACCOUNT £4750:</w:t>
      </w:r>
    </w:p>
    <w:p w14:paraId="31EF23C1" w14:textId="2154FE75" w:rsidR="00C26E5A" w:rsidRDefault="00C26E5A" w:rsidP="00C26E5A">
      <w:pPr>
        <w:rPr>
          <w:rFonts w:ascii="Verdana" w:hAnsi="Verdana" w:cs="Arial"/>
          <w:bCs/>
          <w:sz w:val="24"/>
          <w:szCs w:val="24"/>
        </w:rPr>
      </w:pPr>
      <w:r>
        <w:rPr>
          <w:rFonts w:ascii="Verdana" w:hAnsi="Verdana" w:cs="Arial"/>
          <w:bCs/>
          <w:sz w:val="24"/>
          <w:szCs w:val="24"/>
        </w:rPr>
        <w:t>It was</w:t>
      </w:r>
    </w:p>
    <w:p w14:paraId="54B2966F" w14:textId="3B270CCF" w:rsidR="00C26E5A" w:rsidRPr="00C26E5A" w:rsidRDefault="00C26E5A" w:rsidP="00C26E5A">
      <w:pPr>
        <w:rPr>
          <w:rFonts w:ascii="Verdana" w:hAnsi="Verdana" w:cs="Arial"/>
          <w:bCs/>
          <w:sz w:val="24"/>
          <w:szCs w:val="24"/>
        </w:rPr>
      </w:pPr>
      <w:r>
        <w:rPr>
          <w:rFonts w:ascii="Verdana" w:hAnsi="Verdana" w:cs="Arial"/>
          <w:bCs/>
          <w:sz w:val="24"/>
          <w:szCs w:val="24"/>
        </w:rPr>
        <w:t>RESOLVED: to transfer the cemetery maintenance costs to the general account.</w:t>
      </w:r>
    </w:p>
    <w:p w14:paraId="359B297B" w14:textId="6423393D" w:rsidR="000B10A0" w:rsidRPr="00C26E5A" w:rsidRDefault="000B10A0" w:rsidP="000B10A0">
      <w:pPr>
        <w:numPr>
          <w:ilvl w:val="0"/>
          <w:numId w:val="1"/>
        </w:numPr>
        <w:rPr>
          <w:rFonts w:ascii="Verdana" w:hAnsi="Verdana" w:cs="Arial"/>
          <w:sz w:val="24"/>
          <w:szCs w:val="24"/>
          <w:u w:val="single"/>
        </w:rPr>
      </w:pPr>
      <w:r w:rsidRPr="00C26E5A">
        <w:rPr>
          <w:rFonts w:ascii="Verdana" w:hAnsi="Verdana" w:cs="Arial"/>
          <w:b/>
          <w:sz w:val="24"/>
          <w:szCs w:val="24"/>
          <w:u w:val="single"/>
        </w:rPr>
        <w:t>TO CONSIDER A QUOTE TO HAVE A VISUAL SURVEY OF THE JAPANESE KNOTWEED CARRIED OUT IN JUNE AT A COST OF £250 PLUS VAT:</w:t>
      </w:r>
    </w:p>
    <w:p w14:paraId="3657C369" w14:textId="15C7CA92" w:rsidR="00C26E5A" w:rsidRDefault="00C26E5A" w:rsidP="00C26E5A">
      <w:pPr>
        <w:rPr>
          <w:rFonts w:ascii="Verdana" w:hAnsi="Verdana" w:cs="Arial"/>
          <w:bCs/>
          <w:sz w:val="24"/>
          <w:szCs w:val="24"/>
        </w:rPr>
      </w:pPr>
      <w:r>
        <w:rPr>
          <w:rFonts w:ascii="Verdana" w:hAnsi="Verdana" w:cs="Arial"/>
          <w:bCs/>
          <w:sz w:val="24"/>
          <w:szCs w:val="24"/>
        </w:rPr>
        <w:t>It was</w:t>
      </w:r>
    </w:p>
    <w:p w14:paraId="2CB2ED26" w14:textId="2786F237" w:rsidR="00C26E5A" w:rsidRPr="00C26E5A" w:rsidRDefault="00C26E5A" w:rsidP="00C26E5A">
      <w:pPr>
        <w:rPr>
          <w:rFonts w:ascii="Verdana" w:hAnsi="Verdana" w:cs="Arial"/>
          <w:bCs/>
          <w:sz w:val="24"/>
          <w:szCs w:val="24"/>
        </w:rPr>
      </w:pPr>
      <w:r>
        <w:rPr>
          <w:rFonts w:ascii="Verdana" w:hAnsi="Verdana" w:cs="Arial"/>
          <w:bCs/>
          <w:sz w:val="24"/>
          <w:szCs w:val="24"/>
        </w:rPr>
        <w:t>RESOLVED: to request a visual survey of the Village Hall car park to check for Japanese Knotwee</w:t>
      </w:r>
      <w:r w:rsidR="00021ECC">
        <w:rPr>
          <w:rFonts w:ascii="Verdana" w:hAnsi="Verdana" w:cs="Arial"/>
          <w:bCs/>
          <w:sz w:val="24"/>
          <w:szCs w:val="24"/>
        </w:rPr>
        <w:t>d by Environet UK.</w:t>
      </w:r>
    </w:p>
    <w:p w14:paraId="1C931ACB" w14:textId="7F06E0FF" w:rsidR="000B10A0" w:rsidRPr="00021ECC" w:rsidRDefault="000B10A0" w:rsidP="000B10A0">
      <w:pPr>
        <w:numPr>
          <w:ilvl w:val="0"/>
          <w:numId w:val="1"/>
        </w:numPr>
        <w:rPr>
          <w:rFonts w:ascii="Verdana" w:hAnsi="Verdana" w:cs="Arial"/>
          <w:sz w:val="24"/>
          <w:szCs w:val="24"/>
          <w:u w:val="single"/>
        </w:rPr>
      </w:pPr>
      <w:r w:rsidRPr="00021ECC">
        <w:rPr>
          <w:rFonts w:ascii="Verdana" w:hAnsi="Verdana" w:cs="Arial"/>
          <w:b/>
          <w:sz w:val="24"/>
          <w:szCs w:val="24"/>
          <w:u w:val="single"/>
        </w:rPr>
        <w:t>PROPOSED BY COUNCILLOR REYNOLDS TO CLAIM ON THE COUNCIL INSURANCE TO REPLACE THE DAMAGED ITEMS IN THE JUNIOR PLAYING FIELD TOTALLING £603.31 (INC. VAT) THE EXCESS ON THE CLAIM WILL BE £250:</w:t>
      </w:r>
    </w:p>
    <w:p w14:paraId="45F29F9B" w14:textId="1F593E53" w:rsidR="00021ECC" w:rsidRDefault="00021ECC" w:rsidP="00021ECC">
      <w:pPr>
        <w:rPr>
          <w:rFonts w:ascii="Verdana" w:hAnsi="Verdana" w:cs="Arial"/>
          <w:bCs/>
          <w:sz w:val="24"/>
          <w:szCs w:val="24"/>
        </w:rPr>
      </w:pPr>
      <w:r>
        <w:rPr>
          <w:rFonts w:ascii="Verdana" w:hAnsi="Verdana" w:cs="Arial"/>
          <w:bCs/>
          <w:sz w:val="24"/>
          <w:szCs w:val="24"/>
        </w:rPr>
        <w:t>It was</w:t>
      </w:r>
    </w:p>
    <w:p w14:paraId="3DB8C74D" w14:textId="661B518A" w:rsidR="00021ECC" w:rsidRPr="00021ECC" w:rsidRDefault="00021ECC" w:rsidP="00021ECC">
      <w:pPr>
        <w:rPr>
          <w:rFonts w:ascii="Verdana" w:hAnsi="Verdana" w:cs="Arial"/>
          <w:bCs/>
          <w:sz w:val="24"/>
          <w:szCs w:val="24"/>
        </w:rPr>
      </w:pPr>
      <w:r>
        <w:rPr>
          <w:rFonts w:ascii="Verdana" w:hAnsi="Verdana" w:cs="Arial"/>
          <w:bCs/>
          <w:sz w:val="24"/>
          <w:szCs w:val="24"/>
        </w:rPr>
        <w:t>RESOLVED: to claim on the parish council insurance for the recent damage to equipment on the Junior Playing Field, Garthway.</w:t>
      </w:r>
    </w:p>
    <w:p w14:paraId="52779FAF" w14:textId="77777777" w:rsidR="000B10A0" w:rsidRPr="00314066" w:rsidRDefault="000B10A0" w:rsidP="000B10A0">
      <w:pPr>
        <w:ind w:left="502"/>
        <w:rPr>
          <w:rFonts w:ascii="Verdana" w:hAnsi="Verdana" w:cs="Arial"/>
          <w:sz w:val="24"/>
          <w:szCs w:val="24"/>
        </w:rPr>
      </w:pPr>
    </w:p>
    <w:p w14:paraId="5235D06B" w14:textId="77777777" w:rsidR="000B10A0" w:rsidRPr="00D855ED" w:rsidRDefault="000B10A0" w:rsidP="000B10A0">
      <w:pPr>
        <w:numPr>
          <w:ilvl w:val="0"/>
          <w:numId w:val="1"/>
        </w:numPr>
        <w:rPr>
          <w:rFonts w:ascii="Verdana" w:hAnsi="Verdana" w:cs="Arial"/>
          <w:sz w:val="24"/>
          <w:szCs w:val="24"/>
          <w:u w:val="single"/>
        </w:rPr>
      </w:pPr>
      <w:r w:rsidRPr="00D855ED">
        <w:rPr>
          <w:rFonts w:ascii="Verdana" w:hAnsi="Verdana" w:cs="Arial"/>
          <w:b/>
          <w:sz w:val="24"/>
          <w:szCs w:val="24"/>
          <w:u w:val="single"/>
        </w:rPr>
        <w:t>TO CONSIDER A QUOTE FOR THE FOLLOWING:</w:t>
      </w:r>
    </w:p>
    <w:p w14:paraId="75897C86" w14:textId="77777777" w:rsidR="000B10A0" w:rsidRPr="00314066" w:rsidRDefault="000B10A0" w:rsidP="000B10A0">
      <w:pPr>
        <w:numPr>
          <w:ilvl w:val="0"/>
          <w:numId w:val="3"/>
        </w:numPr>
        <w:rPr>
          <w:rFonts w:ascii="Verdana" w:hAnsi="Verdana" w:cs="Arial"/>
          <w:sz w:val="24"/>
          <w:szCs w:val="24"/>
        </w:rPr>
      </w:pPr>
      <w:r>
        <w:rPr>
          <w:rFonts w:ascii="Verdana" w:hAnsi="Verdana" w:cs="Arial"/>
          <w:b/>
          <w:sz w:val="24"/>
          <w:szCs w:val="24"/>
        </w:rPr>
        <w:t>REMOVE AND DISPOSE OF ROTTEN BENCH ON LOUTH ROAD/TOP OF SILVER STREET</w:t>
      </w:r>
    </w:p>
    <w:p w14:paraId="367B10D9" w14:textId="77777777" w:rsidR="000B10A0" w:rsidRPr="00314066" w:rsidRDefault="000B10A0" w:rsidP="000B10A0">
      <w:pPr>
        <w:numPr>
          <w:ilvl w:val="0"/>
          <w:numId w:val="3"/>
        </w:numPr>
        <w:rPr>
          <w:rFonts w:ascii="Verdana" w:hAnsi="Verdana" w:cs="Arial"/>
          <w:sz w:val="24"/>
          <w:szCs w:val="24"/>
        </w:rPr>
      </w:pPr>
      <w:r>
        <w:rPr>
          <w:rFonts w:ascii="Verdana" w:hAnsi="Verdana" w:cs="Arial"/>
          <w:b/>
          <w:sz w:val="24"/>
          <w:szCs w:val="24"/>
        </w:rPr>
        <w:t>REMOVE AND DISPOSE OF EXISTING BENCH ON TETNEY LANE AND REPLACE WITH NEW ONE ONTO A NEW CONCRETE BASE</w:t>
      </w:r>
    </w:p>
    <w:p w14:paraId="2A422B87" w14:textId="77777777" w:rsidR="000B10A0" w:rsidRPr="00314066" w:rsidRDefault="000B10A0" w:rsidP="000B10A0">
      <w:pPr>
        <w:numPr>
          <w:ilvl w:val="0"/>
          <w:numId w:val="3"/>
        </w:numPr>
        <w:rPr>
          <w:rFonts w:ascii="Verdana" w:hAnsi="Verdana" w:cs="Arial"/>
          <w:sz w:val="24"/>
          <w:szCs w:val="24"/>
        </w:rPr>
      </w:pPr>
      <w:r>
        <w:rPr>
          <w:rFonts w:ascii="Verdana" w:hAnsi="Verdana" w:cs="Arial"/>
          <w:b/>
          <w:sz w:val="24"/>
          <w:szCs w:val="24"/>
        </w:rPr>
        <w:lastRenderedPageBreak/>
        <w:t>REMOVE AND DISPOSE OF EXISTING BENCH ON JUNIOR PLAYING FIELD AND REPLACE WITH A NEW ONE ON TO EXISTING CONCRETE BASE</w:t>
      </w:r>
    </w:p>
    <w:p w14:paraId="478C9396" w14:textId="2CD3BDE9" w:rsidR="000B10A0" w:rsidRDefault="000B10A0" w:rsidP="000B10A0">
      <w:pPr>
        <w:ind w:firstLine="502"/>
        <w:rPr>
          <w:rFonts w:ascii="Verdana" w:hAnsi="Verdana" w:cs="Arial"/>
          <w:b/>
          <w:sz w:val="24"/>
          <w:szCs w:val="24"/>
        </w:rPr>
      </w:pPr>
      <w:r>
        <w:rPr>
          <w:rFonts w:ascii="Verdana" w:hAnsi="Verdana" w:cs="Arial"/>
          <w:b/>
          <w:sz w:val="24"/>
          <w:szCs w:val="24"/>
        </w:rPr>
        <w:t>£740.00 – NO VAT</w:t>
      </w:r>
    </w:p>
    <w:p w14:paraId="52295FC5" w14:textId="34D0ED6E" w:rsidR="00D855ED" w:rsidRDefault="00D855ED" w:rsidP="000B10A0">
      <w:pPr>
        <w:ind w:firstLine="502"/>
        <w:rPr>
          <w:rFonts w:ascii="Verdana" w:hAnsi="Verdana" w:cs="Arial"/>
          <w:bCs/>
          <w:sz w:val="24"/>
          <w:szCs w:val="24"/>
        </w:rPr>
      </w:pPr>
      <w:r>
        <w:rPr>
          <w:rFonts w:ascii="Verdana" w:hAnsi="Verdana" w:cs="Arial"/>
          <w:bCs/>
          <w:sz w:val="24"/>
          <w:szCs w:val="24"/>
        </w:rPr>
        <w:t>Councillor Boon declared an interest in this item as he is a friend of Mr D Kirk.</w:t>
      </w:r>
    </w:p>
    <w:p w14:paraId="4E315F24" w14:textId="78E35A4A" w:rsidR="00D855ED" w:rsidRDefault="00D855ED" w:rsidP="000B10A0">
      <w:pPr>
        <w:ind w:firstLine="502"/>
        <w:rPr>
          <w:rFonts w:ascii="Verdana" w:hAnsi="Verdana" w:cs="Arial"/>
          <w:bCs/>
          <w:sz w:val="24"/>
          <w:szCs w:val="24"/>
        </w:rPr>
      </w:pPr>
      <w:r>
        <w:rPr>
          <w:rFonts w:ascii="Verdana" w:hAnsi="Verdana" w:cs="Arial"/>
          <w:bCs/>
          <w:sz w:val="24"/>
          <w:szCs w:val="24"/>
        </w:rPr>
        <w:t>It was</w:t>
      </w:r>
    </w:p>
    <w:p w14:paraId="450BCF9B" w14:textId="619A42D5" w:rsidR="00D855ED" w:rsidRPr="00D855ED" w:rsidRDefault="00D855ED" w:rsidP="000B10A0">
      <w:pPr>
        <w:ind w:firstLine="502"/>
        <w:rPr>
          <w:rFonts w:ascii="Verdana" w:hAnsi="Verdana" w:cs="Arial"/>
          <w:bCs/>
          <w:sz w:val="24"/>
          <w:szCs w:val="24"/>
        </w:rPr>
      </w:pPr>
      <w:r>
        <w:rPr>
          <w:rFonts w:ascii="Verdana" w:hAnsi="Verdana" w:cs="Arial"/>
          <w:bCs/>
          <w:sz w:val="24"/>
          <w:szCs w:val="24"/>
        </w:rPr>
        <w:t>RESOLVED: to appoint D Kirk to carry out the work listed. (one abstention)</w:t>
      </w:r>
    </w:p>
    <w:p w14:paraId="7706CE83" w14:textId="6A4D21F7" w:rsidR="000B10A0" w:rsidRPr="00D855ED" w:rsidRDefault="000B10A0" w:rsidP="000B10A0">
      <w:pPr>
        <w:numPr>
          <w:ilvl w:val="0"/>
          <w:numId w:val="1"/>
        </w:numPr>
        <w:rPr>
          <w:rFonts w:ascii="Verdana" w:hAnsi="Verdana" w:cs="Arial"/>
          <w:sz w:val="24"/>
          <w:szCs w:val="24"/>
          <w:u w:val="single"/>
        </w:rPr>
      </w:pPr>
      <w:r w:rsidRPr="00D855ED">
        <w:rPr>
          <w:rFonts w:ascii="Verdana" w:hAnsi="Verdana" w:cs="Arial"/>
          <w:b/>
          <w:sz w:val="24"/>
          <w:szCs w:val="24"/>
          <w:u w:val="single"/>
        </w:rPr>
        <w:t>PROPOSED BY COUNCILLOR REYNOLDS TO END THE CEMETERY CONTRACT WITH JB RURAL DUE TO POOR STANDARDS OF WORK:</w:t>
      </w:r>
    </w:p>
    <w:p w14:paraId="2C1CF1E0" w14:textId="3ACC3C78" w:rsidR="00D855ED" w:rsidRDefault="00D855ED" w:rsidP="00D855ED">
      <w:pPr>
        <w:rPr>
          <w:rFonts w:ascii="Verdana" w:hAnsi="Verdana" w:cs="Arial"/>
          <w:bCs/>
          <w:sz w:val="24"/>
          <w:szCs w:val="24"/>
        </w:rPr>
      </w:pPr>
      <w:r>
        <w:rPr>
          <w:rFonts w:ascii="Verdana" w:hAnsi="Verdana" w:cs="Arial"/>
          <w:bCs/>
          <w:sz w:val="24"/>
          <w:szCs w:val="24"/>
        </w:rPr>
        <w:t>It was</w:t>
      </w:r>
    </w:p>
    <w:p w14:paraId="4838955F" w14:textId="0C50DFC5" w:rsidR="00D855ED" w:rsidRPr="00D855ED" w:rsidRDefault="00D855ED" w:rsidP="00D855ED">
      <w:pPr>
        <w:rPr>
          <w:rFonts w:ascii="Verdana" w:hAnsi="Verdana" w:cs="Arial"/>
          <w:bCs/>
          <w:sz w:val="24"/>
          <w:szCs w:val="24"/>
        </w:rPr>
      </w:pPr>
      <w:r>
        <w:rPr>
          <w:rFonts w:ascii="Verdana" w:hAnsi="Verdana" w:cs="Arial"/>
          <w:bCs/>
          <w:sz w:val="24"/>
          <w:szCs w:val="24"/>
        </w:rPr>
        <w:t>RESOLVED: to give three months’ notice to JB Rural to terminate their contract. Clerk to seek new quotes in the meantime.</w:t>
      </w:r>
    </w:p>
    <w:p w14:paraId="5B2D5C71" w14:textId="797AB564" w:rsidR="000B10A0" w:rsidRPr="0061731B" w:rsidRDefault="000B10A0" w:rsidP="0061731B">
      <w:pPr>
        <w:pStyle w:val="NormalWeb"/>
        <w:numPr>
          <w:ilvl w:val="0"/>
          <w:numId w:val="1"/>
        </w:numPr>
        <w:spacing w:before="0" w:beforeAutospacing="0"/>
        <w:rPr>
          <w:b/>
          <w:bCs/>
          <w:u w:val="single"/>
        </w:rPr>
      </w:pPr>
      <w:r w:rsidRPr="0061731B">
        <w:rPr>
          <w:rFonts w:ascii="Verdana" w:hAnsi="Verdana" w:cs="Arial"/>
          <w:b/>
          <w:u w:val="single"/>
        </w:rPr>
        <w:t xml:space="preserve">PLANNING MATTERS: </w:t>
      </w:r>
    </w:p>
    <w:p w14:paraId="764047C5" w14:textId="77777777" w:rsidR="000B10A0" w:rsidRPr="0040481A" w:rsidRDefault="000B10A0" w:rsidP="000B10A0">
      <w:pPr>
        <w:pStyle w:val="NormalWeb"/>
        <w:spacing w:before="0" w:beforeAutospacing="0"/>
        <w:ind w:left="720"/>
        <w:rPr>
          <w:b/>
          <w:bCs/>
          <w:u w:val="single"/>
        </w:rPr>
      </w:pPr>
      <w:r w:rsidRPr="0040481A">
        <w:rPr>
          <w:rFonts w:ascii="Verdana" w:hAnsi="Verdana"/>
          <w:b/>
          <w:bCs/>
          <w:u w:val="single"/>
        </w:rPr>
        <w:t>APPLICATION REFERENCE N/085/00835/22 HAS BEEN RECEIVED AND IS NOW BEING CONSIDERED. YOUR OBSERVATIONS ARE REQUESTED NO LATER THAN 26/05/2022.</w:t>
      </w:r>
    </w:p>
    <w:p w14:paraId="1B0E3FEA" w14:textId="77777777" w:rsidR="000B10A0" w:rsidRPr="0040481A" w:rsidRDefault="000B10A0" w:rsidP="000B10A0">
      <w:pPr>
        <w:pStyle w:val="NormalWeb"/>
        <w:spacing w:before="0" w:beforeAutospacing="0"/>
        <w:ind w:left="720"/>
        <w:rPr>
          <w:b/>
          <w:bCs/>
          <w:u w:val="single"/>
        </w:rPr>
      </w:pPr>
      <w:r w:rsidRPr="0040481A">
        <w:rPr>
          <w:rFonts w:ascii="Verdana" w:hAnsi="Verdana"/>
          <w:b/>
          <w:bCs/>
          <w:u w:val="single"/>
        </w:rPr>
        <w:t>PLANNING PERMISSION - REAR SINGLE STOREY EXTENSION TO EXISTING   DWELLING TO PROVIDE ADDITIONAL LIVING ACCOMMODATION.</w:t>
      </w:r>
    </w:p>
    <w:p w14:paraId="0CB6A47D" w14:textId="77777777" w:rsidR="000B10A0" w:rsidRPr="0040481A" w:rsidRDefault="000B10A0" w:rsidP="000B10A0">
      <w:pPr>
        <w:pStyle w:val="NormalWeb"/>
        <w:spacing w:before="0" w:beforeAutospacing="0"/>
        <w:rPr>
          <w:rFonts w:ascii="Verdana" w:hAnsi="Verdana"/>
          <w:b/>
          <w:bCs/>
          <w:u w:val="single"/>
        </w:rPr>
      </w:pPr>
      <w:r w:rsidRPr="0040481A">
        <w:rPr>
          <w:rFonts w:ascii="Verdana" w:hAnsi="Verdana"/>
          <w:b/>
          <w:bCs/>
        </w:rPr>
        <w:t xml:space="preserve">    </w:t>
      </w:r>
      <w:r>
        <w:rPr>
          <w:rFonts w:ascii="Verdana" w:hAnsi="Verdana"/>
          <w:b/>
          <w:bCs/>
        </w:rPr>
        <w:tab/>
      </w:r>
      <w:r w:rsidRPr="0040481A">
        <w:rPr>
          <w:rFonts w:ascii="Verdana" w:hAnsi="Verdana"/>
          <w:b/>
          <w:bCs/>
          <w:u w:val="single"/>
        </w:rPr>
        <w:t>11 RAVENDALE CLOSE, HOLTON LE CLAY, GRIMSBY, DN36 5BN</w:t>
      </w:r>
    </w:p>
    <w:p w14:paraId="55D116E4" w14:textId="4B3990BB" w:rsidR="000B10A0" w:rsidRPr="0061731B" w:rsidRDefault="0061731B" w:rsidP="000B10A0">
      <w:pPr>
        <w:pStyle w:val="NormalWeb"/>
        <w:spacing w:before="0" w:beforeAutospacing="0"/>
        <w:rPr>
          <w:rFonts w:ascii="Verdana" w:hAnsi="Verdana"/>
        </w:rPr>
      </w:pPr>
      <w:r>
        <w:rPr>
          <w:rFonts w:ascii="Verdana" w:hAnsi="Verdana"/>
        </w:rPr>
        <w:t>There are no objections to this application.</w:t>
      </w:r>
    </w:p>
    <w:p w14:paraId="51680D9B" w14:textId="30E2335D" w:rsidR="000B10A0" w:rsidRDefault="000B10A0" w:rsidP="000B10A0">
      <w:pPr>
        <w:pStyle w:val="NormalWeb"/>
        <w:spacing w:before="0" w:beforeAutospacing="0"/>
        <w:ind w:left="675"/>
        <w:rPr>
          <w:rFonts w:ascii="Verdana" w:hAnsi="Verdana"/>
          <w:b/>
          <w:bCs/>
          <w:u w:val="single"/>
        </w:rPr>
      </w:pPr>
      <w:r w:rsidRPr="0040481A">
        <w:rPr>
          <w:rFonts w:ascii="Verdana" w:hAnsi="Verdana"/>
          <w:b/>
          <w:bCs/>
          <w:u w:val="single"/>
        </w:rPr>
        <w:t>APPLICATION REF: DM/1240/21/FUL TO ERECT 227 DWELLINGS, GARAGING, CREATING A NEW VEHICULAR ACCESS ON LOUTH ROAD, LANDSCAPING AND ASSOCIATED WORKS. DEADLINE FOR SUBMISSION OF COMMENTS 8</w:t>
      </w:r>
      <w:r w:rsidRPr="0040481A">
        <w:rPr>
          <w:rFonts w:ascii="Verdana" w:hAnsi="Verdana"/>
          <w:b/>
          <w:bCs/>
          <w:u w:val="single"/>
          <w:vertAlign w:val="superscript"/>
        </w:rPr>
        <w:t>TH</w:t>
      </w:r>
      <w:r w:rsidRPr="0040481A">
        <w:rPr>
          <w:rFonts w:ascii="Verdana" w:hAnsi="Verdana"/>
          <w:b/>
          <w:bCs/>
          <w:u w:val="single"/>
        </w:rPr>
        <w:t xml:space="preserve"> MAY 2022 – EXTENSION </w:t>
      </w:r>
      <w:r>
        <w:rPr>
          <w:rFonts w:ascii="Verdana" w:hAnsi="Verdana"/>
          <w:b/>
          <w:bCs/>
          <w:u w:val="single"/>
        </w:rPr>
        <w:t>GRANTED BY NELC:</w:t>
      </w:r>
    </w:p>
    <w:p w14:paraId="1FDED8EA" w14:textId="1D768856" w:rsidR="000B10A0" w:rsidRDefault="00CB370A" w:rsidP="000B10A0">
      <w:pPr>
        <w:pStyle w:val="NormalWeb"/>
        <w:spacing w:before="0" w:beforeAutospacing="0"/>
        <w:rPr>
          <w:rFonts w:ascii="Verdana" w:hAnsi="Verdana"/>
        </w:rPr>
      </w:pPr>
      <w:r>
        <w:rPr>
          <w:rFonts w:ascii="Verdana" w:hAnsi="Verdana"/>
        </w:rPr>
        <w:t>Clerk to clarify whether this application is an amendment to the existing application for new homes on Louth Road.</w:t>
      </w:r>
    </w:p>
    <w:p w14:paraId="67590456" w14:textId="77777777" w:rsidR="008707A9" w:rsidRPr="00CB370A" w:rsidRDefault="008707A9" w:rsidP="000B10A0">
      <w:pPr>
        <w:pStyle w:val="NormalWeb"/>
        <w:spacing w:before="0" w:beforeAutospacing="0"/>
        <w:rPr>
          <w:rFonts w:ascii="Verdana" w:hAnsi="Verdana"/>
        </w:rPr>
      </w:pPr>
    </w:p>
    <w:p w14:paraId="4334482C" w14:textId="77777777" w:rsidR="000B10A0" w:rsidRPr="00CB370A" w:rsidRDefault="000B10A0" w:rsidP="000B10A0">
      <w:pPr>
        <w:numPr>
          <w:ilvl w:val="0"/>
          <w:numId w:val="1"/>
        </w:numPr>
        <w:rPr>
          <w:rFonts w:ascii="Verdana" w:hAnsi="Verdana" w:cs="Arial"/>
          <w:sz w:val="24"/>
          <w:szCs w:val="24"/>
          <w:u w:val="single"/>
        </w:rPr>
      </w:pPr>
      <w:r w:rsidRPr="00CB370A">
        <w:rPr>
          <w:rFonts w:ascii="Verdana" w:hAnsi="Verdana" w:cs="Arial"/>
          <w:b/>
          <w:sz w:val="24"/>
          <w:szCs w:val="24"/>
          <w:u w:val="single"/>
        </w:rPr>
        <w:lastRenderedPageBreak/>
        <w:t>FINANCIAL MATTERS:</w:t>
      </w:r>
      <w:r w:rsidRPr="00CB370A">
        <w:rPr>
          <w:rFonts w:ascii="Verdana" w:hAnsi="Verdana" w:cs="Arial"/>
          <w:sz w:val="24"/>
          <w:szCs w:val="24"/>
          <w:u w:val="single"/>
        </w:rPr>
        <w:t xml:space="preserve"> </w:t>
      </w:r>
    </w:p>
    <w:tbl>
      <w:tblPr>
        <w:tblW w:w="19296" w:type="dxa"/>
        <w:tblInd w:w="108" w:type="dxa"/>
        <w:tblLook w:val="04A0" w:firstRow="1" w:lastRow="0" w:firstColumn="1" w:lastColumn="0" w:noHBand="0" w:noVBand="1"/>
      </w:tblPr>
      <w:tblGrid>
        <w:gridCol w:w="10416"/>
        <w:gridCol w:w="2262"/>
        <w:gridCol w:w="4978"/>
        <w:gridCol w:w="1640"/>
      </w:tblGrid>
      <w:tr w:rsidR="000B10A0" w:rsidRPr="00283BD5" w14:paraId="173FB94D" w14:textId="77777777" w:rsidTr="00B16442">
        <w:trPr>
          <w:trHeight w:val="300"/>
        </w:trPr>
        <w:tc>
          <w:tcPr>
            <w:tcW w:w="10416" w:type="dxa"/>
            <w:tcBorders>
              <w:top w:val="nil"/>
              <w:left w:val="nil"/>
              <w:bottom w:val="nil"/>
              <w:right w:val="nil"/>
            </w:tcBorders>
            <w:noWrap/>
            <w:vAlign w:val="bottom"/>
          </w:tcPr>
          <w:tbl>
            <w:tblPr>
              <w:tblW w:w="10200" w:type="dxa"/>
              <w:tblLook w:val="04A0" w:firstRow="1" w:lastRow="0" w:firstColumn="1" w:lastColumn="0" w:noHBand="0" w:noVBand="1"/>
            </w:tblPr>
            <w:tblGrid>
              <w:gridCol w:w="1320"/>
              <w:gridCol w:w="2262"/>
              <w:gridCol w:w="4978"/>
              <w:gridCol w:w="1640"/>
            </w:tblGrid>
            <w:tr w:rsidR="000B10A0" w:rsidRPr="00EC09F8" w14:paraId="79D2D17E" w14:textId="77777777" w:rsidTr="00B16442">
              <w:trPr>
                <w:trHeight w:val="300"/>
              </w:trPr>
              <w:tc>
                <w:tcPr>
                  <w:tcW w:w="1320" w:type="dxa"/>
                  <w:noWrap/>
                  <w:vAlign w:val="bottom"/>
                  <w:hideMark/>
                </w:tcPr>
                <w:p w14:paraId="47C19E8B"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 xml:space="preserve">  </w:t>
                  </w:r>
                </w:p>
              </w:tc>
              <w:tc>
                <w:tcPr>
                  <w:tcW w:w="7240" w:type="dxa"/>
                  <w:gridSpan w:val="2"/>
                  <w:noWrap/>
                  <w:vAlign w:val="bottom"/>
                  <w:hideMark/>
                </w:tcPr>
                <w:p w14:paraId="69EC1D2D" w14:textId="77777777" w:rsidR="000B10A0" w:rsidRPr="00EC09F8" w:rsidRDefault="000B10A0" w:rsidP="00B16442">
                  <w:pPr>
                    <w:spacing w:after="0" w:line="240" w:lineRule="auto"/>
                    <w:jc w:val="center"/>
                    <w:rPr>
                      <w:rFonts w:ascii="Calibri" w:hAnsi="Calibri" w:cs="Calibri"/>
                      <w:color w:val="000000"/>
                    </w:rPr>
                  </w:pPr>
                  <w:r w:rsidRPr="00EC09F8">
                    <w:rPr>
                      <w:rFonts w:ascii="Calibri" w:hAnsi="Calibri" w:cs="Calibri"/>
                      <w:color w:val="000000"/>
                    </w:rPr>
                    <w:t>May 2022 Payments</w:t>
                  </w:r>
                </w:p>
              </w:tc>
              <w:tc>
                <w:tcPr>
                  <w:tcW w:w="1640" w:type="dxa"/>
                  <w:noWrap/>
                  <w:vAlign w:val="bottom"/>
                  <w:hideMark/>
                </w:tcPr>
                <w:p w14:paraId="222829A8" w14:textId="77777777" w:rsidR="000B10A0" w:rsidRPr="00EC09F8" w:rsidRDefault="000B10A0" w:rsidP="00B16442">
                  <w:pPr>
                    <w:spacing w:after="0" w:line="240" w:lineRule="auto"/>
                    <w:jc w:val="center"/>
                    <w:rPr>
                      <w:rFonts w:ascii="Calibri" w:hAnsi="Calibri" w:cs="Calibri"/>
                      <w:color w:val="000000"/>
                    </w:rPr>
                  </w:pPr>
                </w:p>
              </w:tc>
            </w:tr>
            <w:tr w:rsidR="000B10A0" w:rsidRPr="00EC09F8" w14:paraId="7566B7CA" w14:textId="77777777" w:rsidTr="00B16442">
              <w:trPr>
                <w:trHeight w:val="300"/>
              </w:trPr>
              <w:tc>
                <w:tcPr>
                  <w:tcW w:w="1320" w:type="dxa"/>
                  <w:noWrap/>
                  <w:vAlign w:val="bottom"/>
                  <w:hideMark/>
                </w:tcPr>
                <w:p w14:paraId="27BBC935" w14:textId="77777777" w:rsidR="000B10A0" w:rsidRPr="00EC09F8" w:rsidRDefault="000B10A0" w:rsidP="00B16442">
                  <w:pPr>
                    <w:spacing w:after="0" w:line="240" w:lineRule="auto"/>
                    <w:rPr>
                      <w:rFonts w:ascii="Times New Roman" w:hAnsi="Times New Roman"/>
                      <w:sz w:val="20"/>
                      <w:szCs w:val="20"/>
                    </w:rPr>
                  </w:pPr>
                </w:p>
              </w:tc>
              <w:tc>
                <w:tcPr>
                  <w:tcW w:w="2262" w:type="dxa"/>
                  <w:noWrap/>
                  <w:vAlign w:val="bottom"/>
                  <w:hideMark/>
                </w:tcPr>
                <w:p w14:paraId="6A22C899" w14:textId="77777777" w:rsidR="000B10A0" w:rsidRPr="00EC09F8" w:rsidRDefault="000B10A0" w:rsidP="00B16442">
                  <w:pPr>
                    <w:spacing w:after="0" w:line="240" w:lineRule="auto"/>
                    <w:rPr>
                      <w:rFonts w:ascii="Times New Roman" w:hAnsi="Times New Roman"/>
                      <w:sz w:val="20"/>
                      <w:szCs w:val="20"/>
                    </w:rPr>
                  </w:pPr>
                </w:p>
              </w:tc>
              <w:tc>
                <w:tcPr>
                  <w:tcW w:w="4978" w:type="dxa"/>
                  <w:noWrap/>
                  <w:vAlign w:val="bottom"/>
                  <w:hideMark/>
                </w:tcPr>
                <w:p w14:paraId="53768753" w14:textId="77777777" w:rsidR="000B10A0" w:rsidRPr="00EC09F8" w:rsidRDefault="000B10A0" w:rsidP="00B16442">
                  <w:pPr>
                    <w:spacing w:after="0" w:line="240" w:lineRule="auto"/>
                    <w:jc w:val="center"/>
                    <w:rPr>
                      <w:rFonts w:ascii="Times New Roman" w:hAnsi="Times New Roman"/>
                      <w:sz w:val="20"/>
                      <w:szCs w:val="20"/>
                    </w:rPr>
                  </w:pPr>
                </w:p>
              </w:tc>
              <w:tc>
                <w:tcPr>
                  <w:tcW w:w="1640" w:type="dxa"/>
                  <w:noWrap/>
                  <w:vAlign w:val="bottom"/>
                  <w:hideMark/>
                </w:tcPr>
                <w:p w14:paraId="05324AA8" w14:textId="77777777" w:rsidR="000B10A0" w:rsidRPr="00EC09F8" w:rsidRDefault="000B10A0" w:rsidP="00B16442">
                  <w:pPr>
                    <w:spacing w:after="0" w:line="240" w:lineRule="auto"/>
                    <w:jc w:val="center"/>
                    <w:rPr>
                      <w:rFonts w:ascii="Times New Roman" w:hAnsi="Times New Roman"/>
                      <w:sz w:val="20"/>
                      <w:szCs w:val="20"/>
                    </w:rPr>
                  </w:pPr>
                </w:p>
              </w:tc>
            </w:tr>
            <w:tr w:rsidR="000B10A0" w:rsidRPr="00EC09F8" w14:paraId="4E991C19" w14:textId="77777777" w:rsidTr="00B16442">
              <w:trPr>
                <w:trHeight w:val="300"/>
              </w:trPr>
              <w:tc>
                <w:tcPr>
                  <w:tcW w:w="1320" w:type="dxa"/>
                  <w:noWrap/>
                  <w:vAlign w:val="bottom"/>
                  <w:hideMark/>
                </w:tcPr>
                <w:p w14:paraId="00A5B965" w14:textId="77777777" w:rsidR="000B10A0" w:rsidRPr="00EC09F8" w:rsidRDefault="000B10A0" w:rsidP="00B16442">
                  <w:pPr>
                    <w:spacing w:after="0" w:line="240" w:lineRule="auto"/>
                    <w:rPr>
                      <w:rFonts w:ascii="Times New Roman" w:hAnsi="Times New Roman"/>
                      <w:sz w:val="20"/>
                      <w:szCs w:val="20"/>
                    </w:rPr>
                  </w:pPr>
                </w:p>
              </w:tc>
              <w:tc>
                <w:tcPr>
                  <w:tcW w:w="2262" w:type="dxa"/>
                  <w:noWrap/>
                  <w:vAlign w:val="bottom"/>
                  <w:hideMark/>
                </w:tcPr>
                <w:p w14:paraId="70C618A7" w14:textId="77777777" w:rsidR="000B10A0" w:rsidRPr="00EC09F8" w:rsidRDefault="000B10A0" w:rsidP="00B16442">
                  <w:pPr>
                    <w:spacing w:after="0" w:line="240" w:lineRule="auto"/>
                    <w:rPr>
                      <w:rFonts w:ascii="Times New Roman" w:hAnsi="Times New Roman"/>
                      <w:sz w:val="20"/>
                      <w:szCs w:val="20"/>
                    </w:rPr>
                  </w:pPr>
                </w:p>
              </w:tc>
              <w:tc>
                <w:tcPr>
                  <w:tcW w:w="4978" w:type="dxa"/>
                  <w:noWrap/>
                  <w:vAlign w:val="bottom"/>
                  <w:hideMark/>
                </w:tcPr>
                <w:p w14:paraId="7AACAB03" w14:textId="77777777" w:rsidR="000B10A0" w:rsidRPr="00EC09F8" w:rsidRDefault="000B10A0" w:rsidP="00B16442">
                  <w:pPr>
                    <w:spacing w:after="0" w:line="240" w:lineRule="auto"/>
                    <w:rPr>
                      <w:rFonts w:ascii="Times New Roman" w:hAnsi="Times New Roman"/>
                      <w:sz w:val="20"/>
                      <w:szCs w:val="20"/>
                    </w:rPr>
                  </w:pPr>
                </w:p>
              </w:tc>
              <w:tc>
                <w:tcPr>
                  <w:tcW w:w="1640" w:type="dxa"/>
                  <w:noWrap/>
                  <w:vAlign w:val="bottom"/>
                  <w:hideMark/>
                </w:tcPr>
                <w:p w14:paraId="4D29907E" w14:textId="77777777" w:rsidR="000B10A0" w:rsidRPr="00EC09F8" w:rsidRDefault="000B10A0" w:rsidP="00B16442">
                  <w:pPr>
                    <w:spacing w:after="0" w:line="240" w:lineRule="auto"/>
                    <w:rPr>
                      <w:rFonts w:ascii="Times New Roman" w:hAnsi="Times New Roman"/>
                      <w:sz w:val="20"/>
                      <w:szCs w:val="20"/>
                    </w:rPr>
                  </w:pPr>
                </w:p>
              </w:tc>
            </w:tr>
            <w:tr w:rsidR="000B10A0" w:rsidRPr="00EC09F8" w14:paraId="7F2A80C4" w14:textId="77777777" w:rsidTr="00B16442">
              <w:trPr>
                <w:trHeight w:val="315"/>
              </w:trPr>
              <w:tc>
                <w:tcPr>
                  <w:tcW w:w="1320" w:type="dxa"/>
                  <w:noWrap/>
                  <w:vAlign w:val="center"/>
                  <w:hideMark/>
                </w:tcPr>
                <w:p w14:paraId="62D7BB41"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GENERAL</w:t>
                  </w:r>
                </w:p>
              </w:tc>
              <w:tc>
                <w:tcPr>
                  <w:tcW w:w="2262" w:type="dxa"/>
                  <w:noWrap/>
                  <w:vAlign w:val="bottom"/>
                  <w:hideMark/>
                </w:tcPr>
                <w:p w14:paraId="09379418" w14:textId="77777777" w:rsidR="000B10A0" w:rsidRPr="00EC09F8" w:rsidRDefault="000B10A0" w:rsidP="00B16442">
                  <w:pPr>
                    <w:spacing w:after="0" w:line="240" w:lineRule="auto"/>
                    <w:rPr>
                      <w:rFonts w:ascii="Calibri" w:hAnsi="Calibri" w:cs="Calibri"/>
                      <w:color w:val="000000"/>
                      <w:sz w:val="24"/>
                      <w:szCs w:val="24"/>
                    </w:rPr>
                  </w:pPr>
                </w:p>
              </w:tc>
              <w:tc>
                <w:tcPr>
                  <w:tcW w:w="4978" w:type="dxa"/>
                  <w:noWrap/>
                  <w:vAlign w:val="bottom"/>
                  <w:hideMark/>
                </w:tcPr>
                <w:p w14:paraId="34390A47"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Invoice</w:t>
                  </w:r>
                </w:p>
              </w:tc>
              <w:tc>
                <w:tcPr>
                  <w:tcW w:w="1640" w:type="dxa"/>
                  <w:noWrap/>
                  <w:vAlign w:val="bottom"/>
                  <w:hideMark/>
                </w:tcPr>
                <w:p w14:paraId="0B4C0A0E" w14:textId="77777777" w:rsidR="000B10A0" w:rsidRPr="00EC09F8" w:rsidRDefault="000B10A0" w:rsidP="00B16442">
                  <w:pPr>
                    <w:spacing w:after="0" w:line="240" w:lineRule="auto"/>
                    <w:rPr>
                      <w:rFonts w:ascii="Calibri" w:hAnsi="Calibri" w:cs="Calibri"/>
                      <w:color w:val="000000"/>
                    </w:rPr>
                  </w:pPr>
                </w:p>
              </w:tc>
            </w:tr>
            <w:tr w:rsidR="000B10A0" w:rsidRPr="00EC09F8" w14:paraId="3313E2DC" w14:textId="77777777" w:rsidTr="00B16442">
              <w:trPr>
                <w:trHeight w:val="315"/>
              </w:trPr>
              <w:tc>
                <w:tcPr>
                  <w:tcW w:w="1320" w:type="dxa"/>
                  <w:noWrap/>
                  <w:vAlign w:val="center"/>
                  <w:hideMark/>
                </w:tcPr>
                <w:p w14:paraId="1C9ADC90" w14:textId="77777777" w:rsidR="000B10A0" w:rsidRPr="00EC09F8" w:rsidRDefault="000B10A0" w:rsidP="00B16442">
                  <w:pPr>
                    <w:spacing w:after="0" w:line="240" w:lineRule="auto"/>
                    <w:rPr>
                      <w:rFonts w:ascii="Times New Roman" w:hAnsi="Times New Roman"/>
                      <w:sz w:val="20"/>
                      <w:szCs w:val="20"/>
                    </w:rPr>
                  </w:pPr>
                </w:p>
              </w:tc>
              <w:tc>
                <w:tcPr>
                  <w:tcW w:w="2262" w:type="dxa"/>
                  <w:noWrap/>
                  <w:vAlign w:val="bottom"/>
                  <w:hideMark/>
                </w:tcPr>
                <w:p w14:paraId="7C0C2F70"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Payee</w:t>
                  </w:r>
                </w:p>
              </w:tc>
              <w:tc>
                <w:tcPr>
                  <w:tcW w:w="4978" w:type="dxa"/>
                  <w:noWrap/>
                  <w:vAlign w:val="bottom"/>
                  <w:hideMark/>
                </w:tcPr>
                <w:p w14:paraId="7A84E58D" w14:textId="77777777" w:rsidR="000B10A0" w:rsidRPr="00EC09F8" w:rsidRDefault="000B10A0" w:rsidP="00B16442">
                  <w:pPr>
                    <w:spacing w:after="0" w:line="240" w:lineRule="auto"/>
                    <w:rPr>
                      <w:rFonts w:ascii="Calibri" w:hAnsi="Calibri" w:cs="Calibri"/>
                      <w:color w:val="000000"/>
                    </w:rPr>
                  </w:pPr>
                </w:p>
              </w:tc>
              <w:tc>
                <w:tcPr>
                  <w:tcW w:w="1640" w:type="dxa"/>
                  <w:noWrap/>
                  <w:vAlign w:val="bottom"/>
                  <w:hideMark/>
                </w:tcPr>
                <w:p w14:paraId="57675AD1" w14:textId="77777777" w:rsidR="000B10A0" w:rsidRPr="00EC09F8" w:rsidRDefault="000B10A0" w:rsidP="00B16442">
                  <w:pPr>
                    <w:spacing w:after="0" w:line="240" w:lineRule="auto"/>
                    <w:rPr>
                      <w:rFonts w:ascii="Times New Roman" w:hAnsi="Times New Roman"/>
                      <w:sz w:val="20"/>
                      <w:szCs w:val="20"/>
                    </w:rPr>
                  </w:pPr>
                </w:p>
              </w:tc>
            </w:tr>
            <w:tr w:rsidR="000B10A0" w:rsidRPr="00EC09F8" w14:paraId="77FDF918" w14:textId="77777777" w:rsidTr="00B16442">
              <w:trPr>
                <w:trHeight w:val="315"/>
              </w:trPr>
              <w:tc>
                <w:tcPr>
                  <w:tcW w:w="1320" w:type="dxa"/>
                  <w:noWrap/>
                  <w:vAlign w:val="center"/>
                  <w:hideMark/>
                </w:tcPr>
                <w:p w14:paraId="1CF2F11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DD</w:t>
                  </w:r>
                </w:p>
              </w:tc>
              <w:tc>
                <w:tcPr>
                  <w:tcW w:w="2262" w:type="dxa"/>
                  <w:noWrap/>
                  <w:vAlign w:val="bottom"/>
                  <w:hideMark/>
                </w:tcPr>
                <w:p w14:paraId="2F178055"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BRITISH GAS</w:t>
                  </w:r>
                </w:p>
              </w:tc>
              <w:tc>
                <w:tcPr>
                  <w:tcW w:w="4978" w:type="dxa"/>
                  <w:noWrap/>
                  <w:vAlign w:val="bottom"/>
                  <w:hideMark/>
                </w:tcPr>
                <w:p w14:paraId="33A2FE38"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ELECTRICITY VILLAGE HALL</w:t>
                  </w:r>
                </w:p>
              </w:tc>
              <w:tc>
                <w:tcPr>
                  <w:tcW w:w="1640" w:type="dxa"/>
                  <w:noWrap/>
                  <w:vAlign w:val="bottom"/>
                  <w:hideMark/>
                </w:tcPr>
                <w:p w14:paraId="0EFF6CCF"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216.53</w:t>
                  </w:r>
                </w:p>
              </w:tc>
            </w:tr>
            <w:tr w:rsidR="000B10A0" w:rsidRPr="00EC09F8" w14:paraId="609A40D9" w14:textId="77777777" w:rsidTr="00B16442">
              <w:trPr>
                <w:trHeight w:val="315"/>
              </w:trPr>
              <w:tc>
                <w:tcPr>
                  <w:tcW w:w="1320" w:type="dxa"/>
                  <w:noWrap/>
                  <w:vAlign w:val="center"/>
                  <w:hideMark/>
                </w:tcPr>
                <w:p w14:paraId="6549FAE3"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bottom"/>
                  <w:hideMark/>
                </w:tcPr>
                <w:p w14:paraId="622AC954"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VIKING</w:t>
                  </w:r>
                </w:p>
              </w:tc>
              <w:tc>
                <w:tcPr>
                  <w:tcW w:w="4978" w:type="dxa"/>
                  <w:noWrap/>
                  <w:vAlign w:val="bottom"/>
                  <w:hideMark/>
                </w:tcPr>
                <w:p w14:paraId="1E7A86D1"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MERC PAPER</w:t>
                  </w:r>
                </w:p>
              </w:tc>
              <w:tc>
                <w:tcPr>
                  <w:tcW w:w="1640" w:type="dxa"/>
                  <w:noWrap/>
                  <w:vAlign w:val="bottom"/>
                  <w:hideMark/>
                </w:tcPr>
                <w:p w14:paraId="5D92B799"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30.28</w:t>
                  </w:r>
                </w:p>
              </w:tc>
            </w:tr>
            <w:tr w:rsidR="000B10A0" w:rsidRPr="00EC09F8" w14:paraId="35F745F4" w14:textId="77777777" w:rsidTr="00B16442">
              <w:trPr>
                <w:trHeight w:val="315"/>
              </w:trPr>
              <w:tc>
                <w:tcPr>
                  <w:tcW w:w="1320" w:type="dxa"/>
                  <w:noWrap/>
                  <w:vAlign w:val="center"/>
                  <w:hideMark/>
                </w:tcPr>
                <w:p w14:paraId="18B69DA0"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bottom"/>
                  <w:hideMark/>
                </w:tcPr>
                <w:p w14:paraId="30C9BFF8"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VIKING</w:t>
                  </w:r>
                </w:p>
              </w:tc>
              <w:tc>
                <w:tcPr>
                  <w:tcW w:w="4978" w:type="dxa"/>
                  <w:noWrap/>
                  <w:vAlign w:val="bottom"/>
                  <w:hideMark/>
                </w:tcPr>
                <w:p w14:paraId="46D65374"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MAGAZINE STATIONERY</w:t>
                  </w:r>
                </w:p>
              </w:tc>
              <w:tc>
                <w:tcPr>
                  <w:tcW w:w="1640" w:type="dxa"/>
                  <w:noWrap/>
                  <w:vAlign w:val="bottom"/>
                  <w:hideMark/>
                </w:tcPr>
                <w:p w14:paraId="274C521F"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126.9</w:t>
                  </w:r>
                </w:p>
              </w:tc>
            </w:tr>
            <w:tr w:rsidR="000B10A0" w:rsidRPr="00EC09F8" w14:paraId="55DEC001" w14:textId="77777777" w:rsidTr="00B16442">
              <w:trPr>
                <w:trHeight w:val="315"/>
              </w:trPr>
              <w:tc>
                <w:tcPr>
                  <w:tcW w:w="1320" w:type="dxa"/>
                  <w:noWrap/>
                  <w:vAlign w:val="center"/>
                  <w:hideMark/>
                </w:tcPr>
                <w:p w14:paraId="6A43818C"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bottom"/>
                  <w:hideMark/>
                </w:tcPr>
                <w:p w14:paraId="3ACDC4E1"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VIKING</w:t>
                  </w:r>
                </w:p>
              </w:tc>
              <w:tc>
                <w:tcPr>
                  <w:tcW w:w="4978" w:type="dxa"/>
                  <w:noWrap/>
                  <w:vAlign w:val="bottom"/>
                  <w:hideMark/>
                </w:tcPr>
                <w:p w14:paraId="0306D099"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INK CARTRIDGE</w:t>
                  </w:r>
                </w:p>
              </w:tc>
              <w:tc>
                <w:tcPr>
                  <w:tcW w:w="1640" w:type="dxa"/>
                  <w:noWrap/>
                  <w:vAlign w:val="bottom"/>
                  <w:hideMark/>
                </w:tcPr>
                <w:p w14:paraId="377D1D6D"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32.72</w:t>
                  </w:r>
                </w:p>
              </w:tc>
            </w:tr>
            <w:tr w:rsidR="000B10A0" w:rsidRPr="00EC09F8" w14:paraId="3B59ABFD" w14:textId="77777777" w:rsidTr="00B16442">
              <w:trPr>
                <w:trHeight w:val="315"/>
              </w:trPr>
              <w:tc>
                <w:tcPr>
                  <w:tcW w:w="1320" w:type="dxa"/>
                  <w:noWrap/>
                  <w:vAlign w:val="center"/>
                  <w:hideMark/>
                </w:tcPr>
                <w:p w14:paraId="5D78DC4D"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DD</w:t>
                  </w:r>
                </w:p>
              </w:tc>
              <w:tc>
                <w:tcPr>
                  <w:tcW w:w="2262" w:type="dxa"/>
                  <w:noWrap/>
                  <w:vAlign w:val="center"/>
                  <w:hideMark/>
                </w:tcPr>
                <w:p w14:paraId="00A84C1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VIRGIN</w:t>
                  </w:r>
                </w:p>
              </w:tc>
              <w:tc>
                <w:tcPr>
                  <w:tcW w:w="4978" w:type="dxa"/>
                  <w:noWrap/>
                  <w:vAlign w:val="center"/>
                  <w:hideMark/>
                </w:tcPr>
                <w:p w14:paraId="537AF6B3"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 xml:space="preserve">broadband </w:t>
                  </w:r>
                </w:p>
              </w:tc>
              <w:tc>
                <w:tcPr>
                  <w:tcW w:w="1640" w:type="dxa"/>
                  <w:noWrap/>
                  <w:vAlign w:val="center"/>
                  <w:hideMark/>
                </w:tcPr>
                <w:p w14:paraId="2F5718A8"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£50.40</w:t>
                  </w:r>
                </w:p>
              </w:tc>
            </w:tr>
            <w:tr w:rsidR="000B10A0" w:rsidRPr="00EC09F8" w14:paraId="3BCBFAEC" w14:textId="77777777" w:rsidTr="00B16442">
              <w:trPr>
                <w:trHeight w:val="315"/>
              </w:trPr>
              <w:tc>
                <w:tcPr>
                  <w:tcW w:w="1320" w:type="dxa"/>
                  <w:noWrap/>
                  <w:vAlign w:val="center"/>
                  <w:hideMark/>
                </w:tcPr>
                <w:p w14:paraId="7A27E34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6746D084"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S KULWICKI</w:t>
                  </w:r>
                </w:p>
              </w:tc>
              <w:tc>
                <w:tcPr>
                  <w:tcW w:w="4978" w:type="dxa"/>
                  <w:noWrap/>
                  <w:vAlign w:val="center"/>
                  <w:hideMark/>
                </w:tcPr>
                <w:p w14:paraId="22BA3AEF"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INTERNAL AUDIT</w:t>
                  </w:r>
                </w:p>
              </w:tc>
              <w:tc>
                <w:tcPr>
                  <w:tcW w:w="1640" w:type="dxa"/>
                  <w:noWrap/>
                  <w:vAlign w:val="center"/>
                  <w:hideMark/>
                </w:tcPr>
                <w:p w14:paraId="5D73BAA4"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£85.00</w:t>
                  </w:r>
                </w:p>
              </w:tc>
            </w:tr>
            <w:tr w:rsidR="000B10A0" w:rsidRPr="00EC09F8" w14:paraId="568C50AD" w14:textId="77777777" w:rsidTr="00B16442">
              <w:trPr>
                <w:trHeight w:val="315"/>
              </w:trPr>
              <w:tc>
                <w:tcPr>
                  <w:tcW w:w="1320" w:type="dxa"/>
                  <w:noWrap/>
                  <w:vAlign w:val="center"/>
                  <w:hideMark/>
                </w:tcPr>
                <w:p w14:paraId="1B66054E"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33E6457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E PORTAS</w:t>
                  </w:r>
                </w:p>
              </w:tc>
              <w:tc>
                <w:tcPr>
                  <w:tcW w:w="4978" w:type="dxa"/>
                  <w:noWrap/>
                  <w:vAlign w:val="center"/>
                  <w:hideMark/>
                </w:tcPr>
                <w:p w14:paraId="2403048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STRIMMER - PETROL REFUND</w:t>
                  </w:r>
                </w:p>
              </w:tc>
              <w:tc>
                <w:tcPr>
                  <w:tcW w:w="1640" w:type="dxa"/>
                  <w:noWrap/>
                  <w:vAlign w:val="center"/>
                  <w:hideMark/>
                </w:tcPr>
                <w:p w14:paraId="22D167EA"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£8.00</w:t>
                  </w:r>
                </w:p>
              </w:tc>
            </w:tr>
            <w:tr w:rsidR="000B10A0" w:rsidRPr="00EC09F8" w14:paraId="7B43A239" w14:textId="77777777" w:rsidTr="00B16442">
              <w:trPr>
                <w:trHeight w:val="315"/>
              </w:trPr>
              <w:tc>
                <w:tcPr>
                  <w:tcW w:w="1320" w:type="dxa"/>
                  <w:noWrap/>
                  <w:vAlign w:val="center"/>
                  <w:hideMark/>
                </w:tcPr>
                <w:p w14:paraId="5FFFE06D"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76519ECB"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M. BOON</w:t>
                  </w:r>
                </w:p>
              </w:tc>
              <w:tc>
                <w:tcPr>
                  <w:tcW w:w="4978" w:type="dxa"/>
                  <w:noWrap/>
                  <w:vAlign w:val="center"/>
                  <w:hideMark/>
                </w:tcPr>
                <w:p w14:paraId="3445D2D9"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MILEAGE REFUND</w:t>
                  </w:r>
                </w:p>
              </w:tc>
              <w:tc>
                <w:tcPr>
                  <w:tcW w:w="1640" w:type="dxa"/>
                  <w:noWrap/>
                  <w:vAlign w:val="center"/>
                  <w:hideMark/>
                </w:tcPr>
                <w:p w14:paraId="75B6A778"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£55.80</w:t>
                  </w:r>
                </w:p>
              </w:tc>
            </w:tr>
            <w:tr w:rsidR="000B10A0" w:rsidRPr="00EC09F8" w14:paraId="1299A768" w14:textId="77777777" w:rsidTr="00B16442">
              <w:trPr>
                <w:trHeight w:val="315"/>
              </w:trPr>
              <w:tc>
                <w:tcPr>
                  <w:tcW w:w="1320" w:type="dxa"/>
                  <w:noWrap/>
                  <w:vAlign w:val="center"/>
                  <w:hideMark/>
                </w:tcPr>
                <w:p w14:paraId="6CB359D1"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3789A388"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GLENDALE</w:t>
                  </w:r>
                </w:p>
              </w:tc>
              <w:tc>
                <w:tcPr>
                  <w:tcW w:w="4978" w:type="dxa"/>
                  <w:noWrap/>
                  <w:vAlign w:val="center"/>
                  <w:hideMark/>
                </w:tcPr>
                <w:p w14:paraId="365374F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8 ACRES GRASS</w:t>
                  </w:r>
                </w:p>
              </w:tc>
              <w:tc>
                <w:tcPr>
                  <w:tcW w:w="1640" w:type="dxa"/>
                  <w:noWrap/>
                  <w:vAlign w:val="center"/>
                  <w:hideMark/>
                </w:tcPr>
                <w:p w14:paraId="3ABA27E7"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£96.00</w:t>
                  </w:r>
                </w:p>
              </w:tc>
            </w:tr>
            <w:tr w:rsidR="000B10A0" w:rsidRPr="00EC09F8" w14:paraId="53BE4ECE" w14:textId="77777777" w:rsidTr="00B16442">
              <w:trPr>
                <w:trHeight w:val="315"/>
              </w:trPr>
              <w:tc>
                <w:tcPr>
                  <w:tcW w:w="1320" w:type="dxa"/>
                  <w:noWrap/>
                  <w:vAlign w:val="center"/>
                  <w:hideMark/>
                </w:tcPr>
                <w:p w14:paraId="2BB7F62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DD</w:t>
                  </w:r>
                </w:p>
              </w:tc>
              <w:tc>
                <w:tcPr>
                  <w:tcW w:w="2262" w:type="dxa"/>
                  <w:noWrap/>
                  <w:vAlign w:val="center"/>
                  <w:hideMark/>
                </w:tcPr>
                <w:p w14:paraId="4B6A366A"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BRITISH GAS</w:t>
                  </w:r>
                </w:p>
              </w:tc>
              <w:tc>
                <w:tcPr>
                  <w:tcW w:w="4978" w:type="dxa"/>
                  <w:noWrap/>
                  <w:vAlign w:val="center"/>
                  <w:hideMark/>
                </w:tcPr>
                <w:p w14:paraId="44B665F6"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DEFIBRILLATOR ELECTRICITY</w:t>
                  </w:r>
                </w:p>
              </w:tc>
              <w:tc>
                <w:tcPr>
                  <w:tcW w:w="1640" w:type="dxa"/>
                  <w:noWrap/>
                  <w:vAlign w:val="center"/>
                  <w:hideMark/>
                </w:tcPr>
                <w:p w14:paraId="247265F6"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£16.49</w:t>
                  </w:r>
                </w:p>
              </w:tc>
            </w:tr>
            <w:tr w:rsidR="000B10A0" w:rsidRPr="00EC09F8" w14:paraId="22C4C0CA" w14:textId="77777777" w:rsidTr="00B16442">
              <w:trPr>
                <w:trHeight w:val="315"/>
              </w:trPr>
              <w:tc>
                <w:tcPr>
                  <w:tcW w:w="1320" w:type="dxa"/>
                  <w:noWrap/>
                  <w:vAlign w:val="center"/>
                  <w:hideMark/>
                </w:tcPr>
                <w:p w14:paraId="46E216C4"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6A90468D"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GLENDALE</w:t>
                  </w:r>
                </w:p>
              </w:tc>
              <w:tc>
                <w:tcPr>
                  <w:tcW w:w="4978" w:type="dxa"/>
                  <w:noWrap/>
                  <w:vAlign w:val="center"/>
                  <w:hideMark/>
                </w:tcPr>
                <w:p w14:paraId="3BEF77E6"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JPF GRASS</w:t>
                  </w:r>
                </w:p>
              </w:tc>
              <w:tc>
                <w:tcPr>
                  <w:tcW w:w="1640" w:type="dxa"/>
                  <w:noWrap/>
                  <w:vAlign w:val="center"/>
                  <w:hideMark/>
                </w:tcPr>
                <w:p w14:paraId="6CD782E0"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£31.68</w:t>
                  </w:r>
                </w:p>
              </w:tc>
            </w:tr>
            <w:tr w:rsidR="000B10A0" w:rsidRPr="00EC09F8" w14:paraId="2F4D25A5" w14:textId="77777777" w:rsidTr="00B16442">
              <w:trPr>
                <w:trHeight w:val="315"/>
              </w:trPr>
              <w:tc>
                <w:tcPr>
                  <w:tcW w:w="1320" w:type="dxa"/>
                  <w:noWrap/>
                  <w:vAlign w:val="center"/>
                  <w:hideMark/>
                </w:tcPr>
                <w:p w14:paraId="7124D12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2C77F7B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GLENDALE</w:t>
                  </w:r>
                </w:p>
              </w:tc>
              <w:tc>
                <w:tcPr>
                  <w:tcW w:w="4978" w:type="dxa"/>
                  <w:noWrap/>
                  <w:vAlign w:val="center"/>
                  <w:hideMark/>
                </w:tcPr>
                <w:p w14:paraId="11662256"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AMENITY GRASS</w:t>
                  </w:r>
                </w:p>
              </w:tc>
              <w:tc>
                <w:tcPr>
                  <w:tcW w:w="1640" w:type="dxa"/>
                  <w:noWrap/>
                  <w:vAlign w:val="center"/>
                  <w:hideMark/>
                </w:tcPr>
                <w:p w14:paraId="163FF956"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£572.40</w:t>
                  </w:r>
                </w:p>
              </w:tc>
            </w:tr>
            <w:tr w:rsidR="000B10A0" w:rsidRPr="00EC09F8" w14:paraId="45915BFA" w14:textId="77777777" w:rsidTr="00B16442">
              <w:trPr>
                <w:trHeight w:val="315"/>
              </w:trPr>
              <w:tc>
                <w:tcPr>
                  <w:tcW w:w="1320" w:type="dxa"/>
                  <w:noWrap/>
                  <w:vAlign w:val="center"/>
                  <w:hideMark/>
                </w:tcPr>
                <w:p w14:paraId="3DA9F6C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3C6CB683"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GLENDALE</w:t>
                  </w:r>
                </w:p>
              </w:tc>
              <w:tc>
                <w:tcPr>
                  <w:tcW w:w="4978" w:type="dxa"/>
                  <w:noWrap/>
                  <w:vAlign w:val="center"/>
                  <w:hideMark/>
                </w:tcPr>
                <w:p w14:paraId="31A29C5A"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LOUTH ROW HEDGEROW/VERTI DRAINING</w:t>
                  </w:r>
                </w:p>
              </w:tc>
              <w:tc>
                <w:tcPr>
                  <w:tcW w:w="1640" w:type="dxa"/>
                  <w:noWrap/>
                  <w:vAlign w:val="center"/>
                  <w:hideMark/>
                </w:tcPr>
                <w:p w14:paraId="4654FD97"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£990.00</w:t>
                  </w:r>
                </w:p>
              </w:tc>
            </w:tr>
            <w:tr w:rsidR="000B10A0" w:rsidRPr="00EC09F8" w14:paraId="3A8FE15D" w14:textId="77777777" w:rsidTr="00B16442">
              <w:trPr>
                <w:trHeight w:val="315"/>
              </w:trPr>
              <w:tc>
                <w:tcPr>
                  <w:tcW w:w="1320" w:type="dxa"/>
                  <w:noWrap/>
                  <w:vAlign w:val="center"/>
                  <w:hideMark/>
                </w:tcPr>
                <w:p w14:paraId="748262A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490FA2E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 xml:space="preserve">BHIB </w:t>
                  </w:r>
                </w:p>
              </w:tc>
              <w:tc>
                <w:tcPr>
                  <w:tcW w:w="4978" w:type="dxa"/>
                  <w:noWrap/>
                  <w:vAlign w:val="center"/>
                  <w:hideMark/>
                </w:tcPr>
                <w:p w14:paraId="77E8F95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INSURANCE RENEWAL</w:t>
                  </w:r>
                </w:p>
              </w:tc>
              <w:tc>
                <w:tcPr>
                  <w:tcW w:w="1640" w:type="dxa"/>
                  <w:noWrap/>
                  <w:vAlign w:val="center"/>
                  <w:hideMark/>
                </w:tcPr>
                <w:p w14:paraId="3FB269C1"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£2,399.04</w:t>
                  </w:r>
                </w:p>
              </w:tc>
            </w:tr>
            <w:tr w:rsidR="000B10A0" w:rsidRPr="00EC09F8" w14:paraId="37DA34DF" w14:textId="77777777" w:rsidTr="00B16442">
              <w:trPr>
                <w:trHeight w:val="315"/>
              </w:trPr>
              <w:tc>
                <w:tcPr>
                  <w:tcW w:w="1320" w:type="dxa"/>
                  <w:noWrap/>
                  <w:vAlign w:val="center"/>
                  <w:hideMark/>
                </w:tcPr>
                <w:p w14:paraId="3CC574DE"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7E21387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JB RURAL</w:t>
                  </w:r>
                </w:p>
              </w:tc>
              <w:tc>
                <w:tcPr>
                  <w:tcW w:w="4978" w:type="dxa"/>
                  <w:noWrap/>
                  <w:vAlign w:val="center"/>
                  <w:hideMark/>
                </w:tcPr>
                <w:p w14:paraId="5B7F5869"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CEMETERY CONTRACT</w:t>
                  </w:r>
                </w:p>
              </w:tc>
              <w:tc>
                <w:tcPr>
                  <w:tcW w:w="1640" w:type="dxa"/>
                  <w:noWrap/>
                  <w:vAlign w:val="center"/>
                  <w:hideMark/>
                </w:tcPr>
                <w:p w14:paraId="3F6F9CAB" w14:textId="77777777" w:rsidR="000B10A0" w:rsidRPr="00EC09F8" w:rsidRDefault="000B10A0" w:rsidP="00B16442">
                  <w:pPr>
                    <w:spacing w:after="0" w:line="240" w:lineRule="auto"/>
                    <w:jc w:val="right"/>
                    <w:rPr>
                      <w:rFonts w:ascii="Calibri" w:hAnsi="Calibri" w:cs="Calibri"/>
                      <w:color w:val="000000"/>
                      <w:sz w:val="24"/>
                      <w:szCs w:val="24"/>
                    </w:rPr>
                  </w:pPr>
                  <w:r w:rsidRPr="00EC09F8">
                    <w:rPr>
                      <w:rFonts w:ascii="Calibri" w:hAnsi="Calibri" w:cs="Calibri"/>
                      <w:color w:val="000000"/>
                      <w:sz w:val="24"/>
                      <w:szCs w:val="24"/>
                    </w:rPr>
                    <w:t>£475.00</w:t>
                  </w:r>
                </w:p>
              </w:tc>
            </w:tr>
            <w:tr w:rsidR="000B10A0" w:rsidRPr="00EC09F8" w14:paraId="50E3C421" w14:textId="77777777" w:rsidTr="00B16442">
              <w:trPr>
                <w:trHeight w:val="315"/>
              </w:trPr>
              <w:tc>
                <w:tcPr>
                  <w:tcW w:w="1320" w:type="dxa"/>
                  <w:noWrap/>
                  <w:vAlign w:val="center"/>
                  <w:hideMark/>
                </w:tcPr>
                <w:p w14:paraId="492B264E"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BACS/DD</w:t>
                  </w:r>
                </w:p>
              </w:tc>
              <w:tc>
                <w:tcPr>
                  <w:tcW w:w="2262" w:type="dxa"/>
                  <w:noWrap/>
                  <w:vAlign w:val="center"/>
                  <w:hideMark/>
                </w:tcPr>
                <w:p w14:paraId="17694944"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NEST/STAFF/HMRC</w:t>
                  </w:r>
                </w:p>
              </w:tc>
              <w:tc>
                <w:tcPr>
                  <w:tcW w:w="4978" w:type="dxa"/>
                  <w:noWrap/>
                  <w:vAlign w:val="center"/>
                  <w:hideMark/>
                </w:tcPr>
                <w:p w14:paraId="3D2C81C1"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PAYE/SALARIES/PENSIONS/MILEAGE</w:t>
                  </w:r>
                </w:p>
              </w:tc>
              <w:tc>
                <w:tcPr>
                  <w:tcW w:w="1640" w:type="dxa"/>
                  <w:noWrap/>
                  <w:vAlign w:val="bottom"/>
                  <w:hideMark/>
                </w:tcPr>
                <w:p w14:paraId="6F7AB0F6"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£2,582.48</w:t>
                  </w:r>
                </w:p>
              </w:tc>
            </w:tr>
            <w:tr w:rsidR="000B10A0" w:rsidRPr="00EC09F8" w14:paraId="3AC34646" w14:textId="77777777" w:rsidTr="00B16442">
              <w:trPr>
                <w:trHeight w:val="315"/>
              </w:trPr>
              <w:tc>
                <w:tcPr>
                  <w:tcW w:w="1320" w:type="dxa"/>
                  <w:noWrap/>
                  <w:vAlign w:val="center"/>
                  <w:hideMark/>
                </w:tcPr>
                <w:p w14:paraId="4CE7FC1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DD</w:t>
                  </w:r>
                </w:p>
              </w:tc>
              <w:tc>
                <w:tcPr>
                  <w:tcW w:w="2262" w:type="dxa"/>
                  <w:noWrap/>
                  <w:vAlign w:val="center"/>
                  <w:hideMark/>
                </w:tcPr>
                <w:p w14:paraId="7ABE802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BRITISH GAS</w:t>
                  </w:r>
                </w:p>
              </w:tc>
              <w:tc>
                <w:tcPr>
                  <w:tcW w:w="4978" w:type="dxa"/>
                  <w:noWrap/>
                  <w:vAlign w:val="center"/>
                  <w:hideMark/>
                </w:tcPr>
                <w:p w14:paraId="79473FCA"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GAS - VILLAGE HALL</w:t>
                  </w:r>
                </w:p>
              </w:tc>
              <w:tc>
                <w:tcPr>
                  <w:tcW w:w="1640" w:type="dxa"/>
                  <w:noWrap/>
                  <w:vAlign w:val="bottom"/>
                  <w:hideMark/>
                </w:tcPr>
                <w:p w14:paraId="3D6730AE"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£246.32</w:t>
                  </w:r>
                </w:p>
              </w:tc>
            </w:tr>
            <w:tr w:rsidR="000B10A0" w:rsidRPr="00EC09F8" w14:paraId="3D3E7C52" w14:textId="77777777" w:rsidTr="00B16442">
              <w:trPr>
                <w:trHeight w:val="315"/>
              </w:trPr>
              <w:tc>
                <w:tcPr>
                  <w:tcW w:w="1320" w:type="dxa"/>
                  <w:noWrap/>
                  <w:vAlign w:val="center"/>
                  <w:hideMark/>
                </w:tcPr>
                <w:p w14:paraId="706BB4B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DD</w:t>
                  </w:r>
                </w:p>
              </w:tc>
              <w:tc>
                <w:tcPr>
                  <w:tcW w:w="2262" w:type="dxa"/>
                  <w:noWrap/>
                  <w:vAlign w:val="center"/>
                  <w:hideMark/>
                </w:tcPr>
                <w:p w14:paraId="6F007651"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DUNCAN TOPLIS</w:t>
                  </w:r>
                </w:p>
              </w:tc>
              <w:tc>
                <w:tcPr>
                  <w:tcW w:w="4978" w:type="dxa"/>
                  <w:noWrap/>
                  <w:vAlign w:val="center"/>
                  <w:hideMark/>
                </w:tcPr>
                <w:p w14:paraId="7FC7F749"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PAYROLL SERVICES</w:t>
                  </w:r>
                </w:p>
              </w:tc>
              <w:tc>
                <w:tcPr>
                  <w:tcW w:w="1640" w:type="dxa"/>
                  <w:noWrap/>
                  <w:vAlign w:val="bottom"/>
                  <w:hideMark/>
                </w:tcPr>
                <w:p w14:paraId="3566A115"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£157.50</w:t>
                  </w:r>
                </w:p>
              </w:tc>
            </w:tr>
            <w:tr w:rsidR="000B10A0" w:rsidRPr="00EC09F8" w14:paraId="7460CA48" w14:textId="77777777" w:rsidTr="00B16442">
              <w:trPr>
                <w:trHeight w:val="315"/>
              </w:trPr>
              <w:tc>
                <w:tcPr>
                  <w:tcW w:w="1320" w:type="dxa"/>
                  <w:noWrap/>
                  <w:vAlign w:val="center"/>
                  <w:hideMark/>
                </w:tcPr>
                <w:p w14:paraId="2134198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BACS</w:t>
                  </w:r>
                </w:p>
              </w:tc>
              <w:tc>
                <w:tcPr>
                  <w:tcW w:w="2262" w:type="dxa"/>
                  <w:noWrap/>
                  <w:vAlign w:val="center"/>
                  <w:hideMark/>
                </w:tcPr>
                <w:p w14:paraId="66C40B4F"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APEX</w:t>
                  </w:r>
                </w:p>
              </w:tc>
              <w:tc>
                <w:tcPr>
                  <w:tcW w:w="4978" w:type="dxa"/>
                  <w:noWrap/>
                  <w:vAlign w:val="center"/>
                  <w:hideMark/>
                </w:tcPr>
                <w:p w14:paraId="09F2C98B"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SHUTTER SERVICING</w:t>
                  </w:r>
                </w:p>
              </w:tc>
              <w:tc>
                <w:tcPr>
                  <w:tcW w:w="1640" w:type="dxa"/>
                  <w:noWrap/>
                  <w:vAlign w:val="bottom"/>
                  <w:hideMark/>
                </w:tcPr>
                <w:p w14:paraId="422A85EE"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£756.00</w:t>
                  </w:r>
                </w:p>
              </w:tc>
            </w:tr>
            <w:tr w:rsidR="000B10A0" w:rsidRPr="00EC09F8" w14:paraId="2F8FDE3F" w14:textId="77777777" w:rsidTr="00B16442">
              <w:trPr>
                <w:trHeight w:val="315"/>
              </w:trPr>
              <w:tc>
                <w:tcPr>
                  <w:tcW w:w="1320" w:type="dxa"/>
                  <w:noWrap/>
                  <w:vAlign w:val="center"/>
                  <w:hideMark/>
                </w:tcPr>
                <w:p w14:paraId="403D2FA8"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 xml:space="preserve">BACS </w:t>
                  </w:r>
                </w:p>
              </w:tc>
              <w:tc>
                <w:tcPr>
                  <w:tcW w:w="2262" w:type="dxa"/>
                  <w:noWrap/>
                  <w:vAlign w:val="center"/>
                  <w:hideMark/>
                </w:tcPr>
                <w:p w14:paraId="065A117B"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ABATIS</w:t>
                  </w:r>
                </w:p>
              </w:tc>
              <w:tc>
                <w:tcPr>
                  <w:tcW w:w="4978" w:type="dxa"/>
                  <w:noWrap/>
                  <w:vAlign w:val="center"/>
                  <w:hideMark/>
                </w:tcPr>
                <w:p w14:paraId="485D602B"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FIRE ALARM REPAIR</w:t>
                  </w:r>
                </w:p>
              </w:tc>
              <w:tc>
                <w:tcPr>
                  <w:tcW w:w="1640" w:type="dxa"/>
                  <w:noWrap/>
                  <w:vAlign w:val="bottom"/>
                  <w:hideMark/>
                </w:tcPr>
                <w:p w14:paraId="413F2C36"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£54.00</w:t>
                  </w:r>
                </w:p>
              </w:tc>
            </w:tr>
            <w:tr w:rsidR="000B10A0" w:rsidRPr="00EC09F8" w14:paraId="496E882F" w14:textId="77777777" w:rsidTr="00B16442">
              <w:trPr>
                <w:trHeight w:val="315"/>
              </w:trPr>
              <w:tc>
                <w:tcPr>
                  <w:tcW w:w="1320" w:type="dxa"/>
                  <w:noWrap/>
                  <w:vAlign w:val="center"/>
                  <w:hideMark/>
                </w:tcPr>
                <w:p w14:paraId="3D4DED6E" w14:textId="77777777" w:rsidR="000B10A0" w:rsidRPr="00EC09F8" w:rsidRDefault="000B10A0" w:rsidP="00B16442">
                  <w:pPr>
                    <w:spacing w:after="0" w:line="240" w:lineRule="auto"/>
                    <w:jc w:val="right"/>
                    <w:rPr>
                      <w:rFonts w:ascii="Calibri" w:hAnsi="Calibri" w:cs="Calibri"/>
                      <w:color w:val="000000"/>
                    </w:rPr>
                  </w:pPr>
                </w:p>
              </w:tc>
              <w:tc>
                <w:tcPr>
                  <w:tcW w:w="2262" w:type="dxa"/>
                  <w:noWrap/>
                  <w:vAlign w:val="center"/>
                  <w:hideMark/>
                </w:tcPr>
                <w:p w14:paraId="719A66EE" w14:textId="77777777" w:rsidR="000B10A0" w:rsidRPr="00EC09F8" w:rsidRDefault="000B10A0" w:rsidP="00B16442">
                  <w:pPr>
                    <w:spacing w:after="0" w:line="240" w:lineRule="auto"/>
                    <w:rPr>
                      <w:rFonts w:ascii="Times New Roman" w:hAnsi="Times New Roman"/>
                      <w:sz w:val="20"/>
                      <w:szCs w:val="20"/>
                    </w:rPr>
                  </w:pPr>
                </w:p>
              </w:tc>
              <w:tc>
                <w:tcPr>
                  <w:tcW w:w="4978" w:type="dxa"/>
                  <w:noWrap/>
                  <w:vAlign w:val="center"/>
                  <w:hideMark/>
                </w:tcPr>
                <w:p w14:paraId="4B6BADB9" w14:textId="77777777" w:rsidR="000B10A0" w:rsidRPr="00EC09F8" w:rsidRDefault="000B10A0" w:rsidP="00B16442">
                  <w:pPr>
                    <w:spacing w:after="0" w:line="240" w:lineRule="auto"/>
                    <w:rPr>
                      <w:rFonts w:ascii="Times New Roman" w:hAnsi="Times New Roman"/>
                      <w:sz w:val="20"/>
                      <w:szCs w:val="20"/>
                    </w:rPr>
                  </w:pPr>
                </w:p>
              </w:tc>
              <w:tc>
                <w:tcPr>
                  <w:tcW w:w="1640" w:type="dxa"/>
                  <w:noWrap/>
                  <w:vAlign w:val="bottom"/>
                  <w:hideMark/>
                </w:tcPr>
                <w:p w14:paraId="7CF47662"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£8,982.54</w:t>
                  </w:r>
                </w:p>
              </w:tc>
            </w:tr>
            <w:tr w:rsidR="000B10A0" w:rsidRPr="00EC09F8" w14:paraId="0E44DD35" w14:textId="77777777" w:rsidTr="00B16442">
              <w:trPr>
                <w:trHeight w:val="315"/>
              </w:trPr>
              <w:tc>
                <w:tcPr>
                  <w:tcW w:w="3582" w:type="dxa"/>
                  <w:gridSpan w:val="2"/>
                  <w:noWrap/>
                  <w:vAlign w:val="bottom"/>
                  <w:hideMark/>
                </w:tcPr>
                <w:p w14:paraId="306B5335" w14:textId="77777777" w:rsidR="000B10A0" w:rsidRPr="00EC09F8" w:rsidRDefault="000B10A0" w:rsidP="00B16442">
                  <w:pPr>
                    <w:spacing w:after="0" w:line="240" w:lineRule="auto"/>
                    <w:rPr>
                      <w:rFonts w:ascii="Calibri" w:hAnsi="Calibri" w:cs="Calibri"/>
                      <w:color w:val="000000"/>
                    </w:rPr>
                  </w:pPr>
                  <w:r w:rsidRPr="00EC09F8">
                    <w:rPr>
                      <w:rFonts w:ascii="Calibri" w:hAnsi="Calibri" w:cs="Calibri"/>
                      <w:color w:val="000000"/>
                    </w:rPr>
                    <w:t xml:space="preserve">CREDIT CARD PAYMENTS </w:t>
                  </w:r>
                </w:p>
              </w:tc>
              <w:tc>
                <w:tcPr>
                  <w:tcW w:w="4978" w:type="dxa"/>
                  <w:noWrap/>
                  <w:vAlign w:val="center"/>
                  <w:hideMark/>
                </w:tcPr>
                <w:p w14:paraId="2063F3D2" w14:textId="77777777" w:rsidR="000B10A0" w:rsidRPr="00EC09F8" w:rsidRDefault="000B10A0" w:rsidP="00B16442">
                  <w:pPr>
                    <w:spacing w:after="0" w:line="240" w:lineRule="auto"/>
                    <w:rPr>
                      <w:rFonts w:ascii="Calibri" w:hAnsi="Calibri" w:cs="Calibri"/>
                      <w:color w:val="000000"/>
                    </w:rPr>
                  </w:pPr>
                </w:p>
              </w:tc>
              <w:tc>
                <w:tcPr>
                  <w:tcW w:w="1640" w:type="dxa"/>
                  <w:noWrap/>
                  <w:vAlign w:val="bottom"/>
                  <w:hideMark/>
                </w:tcPr>
                <w:p w14:paraId="358D716B" w14:textId="77777777" w:rsidR="000B10A0" w:rsidRPr="00EC09F8" w:rsidRDefault="000B10A0" w:rsidP="00B16442">
                  <w:pPr>
                    <w:spacing w:after="0" w:line="240" w:lineRule="auto"/>
                    <w:rPr>
                      <w:rFonts w:ascii="Times New Roman" w:hAnsi="Times New Roman"/>
                      <w:sz w:val="20"/>
                      <w:szCs w:val="20"/>
                    </w:rPr>
                  </w:pPr>
                </w:p>
              </w:tc>
            </w:tr>
            <w:tr w:rsidR="000B10A0" w:rsidRPr="00EC09F8" w14:paraId="7FB372E6" w14:textId="77777777" w:rsidTr="00B16442">
              <w:trPr>
                <w:trHeight w:val="315"/>
              </w:trPr>
              <w:tc>
                <w:tcPr>
                  <w:tcW w:w="1320" w:type="dxa"/>
                  <w:noWrap/>
                  <w:vAlign w:val="bottom"/>
                  <w:hideMark/>
                </w:tcPr>
                <w:p w14:paraId="02E6EABD" w14:textId="77777777" w:rsidR="000B10A0" w:rsidRPr="00EC09F8" w:rsidRDefault="000B10A0" w:rsidP="00B16442">
                  <w:pPr>
                    <w:spacing w:after="0" w:line="240" w:lineRule="auto"/>
                    <w:rPr>
                      <w:rFonts w:ascii="Times New Roman" w:hAnsi="Times New Roman"/>
                      <w:sz w:val="20"/>
                      <w:szCs w:val="20"/>
                    </w:rPr>
                  </w:pPr>
                </w:p>
              </w:tc>
              <w:tc>
                <w:tcPr>
                  <w:tcW w:w="2262" w:type="dxa"/>
                  <w:noWrap/>
                  <w:vAlign w:val="center"/>
                  <w:hideMark/>
                </w:tcPr>
                <w:p w14:paraId="6FC7F5C7"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GIFFGAFF</w:t>
                  </w:r>
                </w:p>
              </w:tc>
              <w:tc>
                <w:tcPr>
                  <w:tcW w:w="4978" w:type="dxa"/>
                  <w:noWrap/>
                  <w:vAlign w:val="center"/>
                  <w:hideMark/>
                </w:tcPr>
                <w:p w14:paraId="652CB812"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MOBILE TOP UP</w:t>
                  </w:r>
                </w:p>
              </w:tc>
              <w:tc>
                <w:tcPr>
                  <w:tcW w:w="1640" w:type="dxa"/>
                  <w:noWrap/>
                  <w:vAlign w:val="bottom"/>
                  <w:hideMark/>
                </w:tcPr>
                <w:p w14:paraId="7F9E8724"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12</w:t>
                  </w:r>
                </w:p>
              </w:tc>
            </w:tr>
            <w:tr w:rsidR="000B10A0" w:rsidRPr="00EC09F8" w14:paraId="6C68EC53" w14:textId="77777777" w:rsidTr="00B16442">
              <w:trPr>
                <w:trHeight w:val="315"/>
              </w:trPr>
              <w:tc>
                <w:tcPr>
                  <w:tcW w:w="1320" w:type="dxa"/>
                  <w:noWrap/>
                  <w:vAlign w:val="bottom"/>
                  <w:hideMark/>
                </w:tcPr>
                <w:p w14:paraId="224BE774" w14:textId="77777777" w:rsidR="000B10A0" w:rsidRPr="00EC09F8" w:rsidRDefault="000B10A0" w:rsidP="00B16442">
                  <w:pPr>
                    <w:spacing w:after="0" w:line="240" w:lineRule="auto"/>
                    <w:jc w:val="right"/>
                    <w:rPr>
                      <w:rFonts w:ascii="Calibri" w:hAnsi="Calibri" w:cs="Calibri"/>
                      <w:color w:val="000000"/>
                    </w:rPr>
                  </w:pPr>
                </w:p>
              </w:tc>
              <w:tc>
                <w:tcPr>
                  <w:tcW w:w="2262" w:type="dxa"/>
                  <w:noWrap/>
                  <w:vAlign w:val="center"/>
                  <w:hideMark/>
                </w:tcPr>
                <w:p w14:paraId="54FB1765"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CLOUDNEXT</w:t>
                  </w:r>
                </w:p>
              </w:tc>
              <w:tc>
                <w:tcPr>
                  <w:tcW w:w="4978" w:type="dxa"/>
                  <w:noWrap/>
                  <w:vAlign w:val="center"/>
                  <w:hideMark/>
                </w:tcPr>
                <w:p w14:paraId="3FBD57C1"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CLLR EMAIL SUBSCRIPTION</w:t>
                  </w:r>
                </w:p>
              </w:tc>
              <w:tc>
                <w:tcPr>
                  <w:tcW w:w="1640" w:type="dxa"/>
                  <w:noWrap/>
                  <w:vAlign w:val="bottom"/>
                  <w:hideMark/>
                </w:tcPr>
                <w:p w14:paraId="5DDC6DB0"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17.98</w:t>
                  </w:r>
                </w:p>
              </w:tc>
            </w:tr>
            <w:tr w:rsidR="000B10A0" w:rsidRPr="00EC09F8" w14:paraId="72F6AA88" w14:textId="77777777" w:rsidTr="00B16442">
              <w:trPr>
                <w:trHeight w:val="315"/>
              </w:trPr>
              <w:tc>
                <w:tcPr>
                  <w:tcW w:w="1320" w:type="dxa"/>
                  <w:noWrap/>
                  <w:vAlign w:val="bottom"/>
                  <w:hideMark/>
                </w:tcPr>
                <w:p w14:paraId="103F21DE" w14:textId="77777777" w:rsidR="000B10A0" w:rsidRPr="00EC09F8" w:rsidRDefault="000B10A0" w:rsidP="00B16442">
                  <w:pPr>
                    <w:spacing w:after="0" w:line="240" w:lineRule="auto"/>
                    <w:jc w:val="right"/>
                    <w:rPr>
                      <w:rFonts w:ascii="Calibri" w:hAnsi="Calibri" w:cs="Calibri"/>
                      <w:color w:val="000000"/>
                    </w:rPr>
                  </w:pPr>
                </w:p>
              </w:tc>
              <w:tc>
                <w:tcPr>
                  <w:tcW w:w="2262" w:type="dxa"/>
                  <w:noWrap/>
                  <w:vAlign w:val="center"/>
                  <w:hideMark/>
                </w:tcPr>
                <w:p w14:paraId="610302E9"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NBB FURNITURE</w:t>
                  </w:r>
                </w:p>
              </w:tc>
              <w:tc>
                <w:tcPr>
                  <w:tcW w:w="4978" w:type="dxa"/>
                  <w:noWrap/>
                  <w:vAlign w:val="center"/>
                  <w:hideMark/>
                </w:tcPr>
                <w:p w14:paraId="4B938680" w14:textId="77777777" w:rsidR="000B10A0" w:rsidRPr="00EC09F8" w:rsidRDefault="000B10A0" w:rsidP="00B16442">
                  <w:pPr>
                    <w:spacing w:after="0" w:line="240" w:lineRule="auto"/>
                    <w:rPr>
                      <w:rFonts w:ascii="Calibri" w:hAnsi="Calibri" w:cs="Calibri"/>
                      <w:color w:val="000000"/>
                      <w:sz w:val="24"/>
                      <w:szCs w:val="24"/>
                    </w:rPr>
                  </w:pPr>
                  <w:r w:rsidRPr="00EC09F8">
                    <w:rPr>
                      <w:rFonts w:ascii="Calibri" w:hAnsi="Calibri" w:cs="Calibri"/>
                      <w:color w:val="000000"/>
                      <w:sz w:val="24"/>
                      <w:szCs w:val="24"/>
                    </w:rPr>
                    <w:t>2x BENCHES</w:t>
                  </w:r>
                </w:p>
              </w:tc>
              <w:tc>
                <w:tcPr>
                  <w:tcW w:w="1640" w:type="dxa"/>
                  <w:noWrap/>
                  <w:vAlign w:val="bottom"/>
                  <w:hideMark/>
                </w:tcPr>
                <w:p w14:paraId="759BBEE1"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£732.00</w:t>
                  </w:r>
                </w:p>
              </w:tc>
            </w:tr>
            <w:tr w:rsidR="000B10A0" w:rsidRPr="00EC09F8" w14:paraId="7C31D271" w14:textId="77777777" w:rsidTr="00B16442">
              <w:trPr>
                <w:trHeight w:val="300"/>
              </w:trPr>
              <w:tc>
                <w:tcPr>
                  <w:tcW w:w="1320" w:type="dxa"/>
                  <w:noWrap/>
                  <w:vAlign w:val="bottom"/>
                  <w:hideMark/>
                </w:tcPr>
                <w:p w14:paraId="7BF919B7" w14:textId="77777777" w:rsidR="000B10A0" w:rsidRPr="00EC09F8" w:rsidRDefault="000B10A0" w:rsidP="00B16442">
                  <w:pPr>
                    <w:spacing w:after="0" w:line="240" w:lineRule="auto"/>
                    <w:jc w:val="right"/>
                    <w:rPr>
                      <w:rFonts w:ascii="Calibri" w:hAnsi="Calibri" w:cs="Calibri"/>
                      <w:color w:val="000000"/>
                    </w:rPr>
                  </w:pPr>
                </w:p>
              </w:tc>
              <w:tc>
                <w:tcPr>
                  <w:tcW w:w="2262" w:type="dxa"/>
                  <w:noWrap/>
                  <w:vAlign w:val="bottom"/>
                  <w:hideMark/>
                </w:tcPr>
                <w:p w14:paraId="1E5C7A7E" w14:textId="77777777" w:rsidR="000B10A0" w:rsidRPr="00EC09F8" w:rsidRDefault="000B10A0" w:rsidP="00B16442">
                  <w:pPr>
                    <w:spacing w:after="0" w:line="240" w:lineRule="auto"/>
                    <w:rPr>
                      <w:rFonts w:ascii="Times New Roman" w:hAnsi="Times New Roman"/>
                      <w:sz w:val="20"/>
                      <w:szCs w:val="20"/>
                    </w:rPr>
                  </w:pPr>
                </w:p>
              </w:tc>
              <w:tc>
                <w:tcPr>
                  <w:tcW w:w="4978" w:type="dxa"/>
                  <w:noWrap/>
                  <w:vAlign w:val="bottom"/>
                  <w:hideMark/>
                </w:tcPr>
                <w:p w14:paraId="5CD3F4BC" w14:textId="77777777" w:rsidR="000B10A0" w:rsidRPr="00EC09F8" w:rsidRDefault="000B10A0" w:rsidP="00B16442">
                  <w:pPr>
                    <w:spacing w:after="0" w:line="240" w:lineRule="auto"/>
                    <w:rPr>
                      <w:rFonts w:ascii="Times New Roman" w:hAnsi="Times New Roman"/>
                      <w:sz w:val="20"/>
                      <w:szCs w:val="20"/>
                    </w:rPr>
                  </w:pPr>
                </w:p>
              </w:tc>
              <w:tc>
                <w:tcPr>
                  <w:tcW w:w="1640" w:type="dxa"/>
                  <w:noWrap/>
                  <w:vAlign w:val="bottom"/>
                  <w:hideMark/>
                </w:tcPr>
                <w:p w14:paraId="4A60BCA5" w14:textId="77777777" w:rsidR="000B10A0" w:rsidRPr="00EC09F8" w:rsidRDefault="000B10A0" w:rsidP="00B16442">
                  <w:pPr>
                    <w:spacing w:after="0" w:line="240" w:lineRule="auto"/>
                    <w:jc w:val="right"/>
                    <w:rPr>
                      <w:rFonts w:ascii="Calibri" w:hAnsi="Calibri" w:cs="Calibri"/>
                      <w:color w:val="000000"/>
                    </w:rPr>
                  </w:pPr>
                  <w:r w:rsidRPr="00EC09F8">
                    <w:rPr>
                      <w:rFonts w:ascii="Calibri" w:hAnsi="Calibri" w:cs="Calibri"/>
                      <w:color w:val="000000"/>
                    </w:rPr>
                    <w:t>761.98</w:t>
                  </w:r>
                </w:p>
              </w:tc>
            </w:tr>
          </w:tbl>
          <w:p w14:paraId="1E63245A" w14:textId="77777777" w:rsidR="000B10A0" w:rsidRPr="00283BD5" w:rsidRDefault="000B10A0" w:rsidP="00B16442">
            <w:pPr>
              <w:spacing w:after="0" w:line="240" w:lineRule="auto"/>
              <w:rPr>
                <w:rFonts w:ascii="Calibri" w:hAnsi="Calibri" w:cs="Calibri"/>
                <w:color w:val="000000"/>
              </w:rPr>
            </w:pPr>
          </w:p>
        </w:tc>
        <w:tc>
          <w:tcPr>
            <w:tcW w:w="7240" w:type="dxa"/>
            <w:gridSpan w:val="2"/>
            <w:tcBorders>
              <w:top w:val="nil"/>
              <w:left w:val="nil"/>
              <w:bottom w:val="nil"/>
              <w:right w:val="nil"/>
            </w:tcBorders>
            <w:noWrap/>
            <w:vAlign w:val="bottom"/>
          </w:tcPr>
          <w:p w14:paraId="5C76485E" w14:textId="77777777" w:rsidR="000B10A0" w:rsidRPr="00283BD5" w:rsidRDefault="000B10A0" w:rsidP="00B16442">
            <w:pPr>
              <w:spacing w:after="0" w:line="240" w:lineRule="auto"/>
              <w:jc w:val="center"/>
              <w:rPr>
                <w:rFonts w:ascii="Calibri" w:hAnsi="Calibri" w:cs="Calibri"/>
                <w:color w:val="000000"/>
              </w:rPr>
            </w:pPr>
          </w:p>
        </w:tc>
        <w:tc>
          <w:tcPr>
            <w:tcW w:w="1640" w:type="dxa"/>
            <w:tcBorders>
              <w:top w:val="nil"/>
              <w:left w:val="nil"/>
              <w:bottom w:val="nil"/>
              <w:right w:val="nil"/>
            </w:tcBorders>
            <w:noWrap/>
            <w:vAlign w:val="bottom"/>
          </w:tcPr>
          <w:p w14:paraId="40C3166A" w14:textId="77777777" w:rsidR="000B10A0" w:rsidRPr="00283BD5" w:rsidRDefault="000B10A0" w:rsidP="00B16442">
            <w:pPr>
              <w:spacing w:after="0" w:line="240" w:lineRule="auto"/>
              <w:jc w:val="center"/>
              <w:rPr>
                <w:rFonts w:ascii="Calibri" w:hAnsi="Calibri" w:cs="Calibri"/>
                <w:color w:val="000000"/>
              </w:rPr>
            </w:pPr>
          </w:p>
        </w:tc>
      </w:tr>
      <w:tr w:rsidR="000B10A0" w:rsidRPr="00283BD5" w14:paraId="7F8DA501" w14:textId="77777777" w:rsidTr="00B16442">
        <w:trPr>
          <w:trHeight w:val="300"/>
        </w:trPr>
        <w:tc>
          <w:tcPr>
            <w:tcW w:w="10416" w:type="dxa"/>
            <w:tcBorders>
              <w:top w:val="nil"/>
              <w:left w:val="nil"/>
              <w:bottom w:val="nil"/>
              <w:right w:val="nil"/>
            </w:tcBorders>
            <w:noWrap/>
            <w:vAlign w:val="bottom"/>
          </w:tcPr>
          <w:p w14:paraId="02B47BD2" w14:textId="77777777" w:rsidR="000B10A0" w:rsidRPr="00283BD5" w:rsidRDefault="000B10A0" w:rsidP="00B16442">
            <w:pPr>
              <w:spacing w:after="0" w:line="240" w:lineRule="auto"/>
              <w:rPr>
                <w:rFonts w:ascii="Times New Roman" w:hAnsi="Times New Roman"/>
                <w:sz w:val="20"/>
                <w:szCs w:val="20"/>
              </w:rPr>
            </w:pPr>
          </w:p>
        </w:tc>
        <w:tc>
          <w:tcPr>
            <w:tcW w:w="2262" w:type="dxa"/>
            <w:tcBorders>
              <w:top w:val="nil"/>
              <w:left w:val="nil"/>
              <w:bottom w:val="nil"/>
              <w:right w:val="nil"/>
            </w:tcBorders>
            <w:noWrap/>
            <w:vAlign w:val="bottom"/>
          </w:tcPr>
          <w:p w14:paraId="60FEC748" w14:textId="77777777" w:rsidR="000B10A0" w:rsidRPr="00283BD5" w:rsidRDefault="000B10A0" w:rsidP="00B16442">
            <w:pPr>
              <w:spacing w:after="0" w:line="240" w:lineRule="auto"/>
              <w:rPr>
                <w:rFonts w:ascii="Times New Roman" w:hAnsi="Times New Roman"/>
                <w:sz w:val="20"/>
                <w:szCs w:val="20"/>
              </w:rPr>
            </w:pPr>
          </w:p>
        </w:tc>
        <w:tc>
          <w:tcPr>
            <w:tcW w:w="4978" w:type="dxa"/>
            <w:tcBorders>
              <w:top w:val="nil"/>
              <w:left w:val="nil"/>
              <w:bottom w:val="nil"/>
              <w:right w:val="nil"/>
            </w:tcBorders>
            <w:noWrap/>
            <w:vAlign w:val="bottom"/>
          </w:tcPr>
          <w:p w14:paraId="29300481" w14:textId="77777777" w:rsidR="000B10A0" w:rsidRPr="00283BD5" w:rsidRDefault="000B10A0" w:rsidP="00B16442">
            <w:pPr>
              <w:spacing w:after="0" w:line="240" w:lineRule="auto"/>
              <w:rPr>
                <w:rFonts w:ascii="Times New Roman" w:hAnsi="Times New Roman"/>
                <w:sz w:val="20"/>
                <w:szCs w:val="20"/>
              </w:rPr>
            </w:pPr>
          </w:p>
        </w:tc>
        <w:tc>
          <w:tcPr>
            <w:tcW w:w="1640" w:type="dxa"/>
            <w:tcBorders>
              <w:top w:val="nil"/>
              <w:left w:val="nil"/>
              <w:bottom w:val="nil"/>
              <w:right w:val="nil"/>
            </w:tcBorders>
            <w:noWrap/>
            <w:vAlign w:val="bottom"/>
          </w:tcPr>
          <w:p w14:paraId="32299032" w14:textId="77777777" w:rsidR="000B10A0" w:rsidRPr="00283BD5" w:rsidRDefault="000B10A0" w:rsidP="00B16442">
            <w:pPr>
              <w:spacing w:after="0" w:line="240" w:lineRule="auto"/>
              <w:rPr>
                <w:rFonts w:ascii="Times New Roman" w:hAnsi="Times New Roman"/>
                <w:sz w:val="20"/>
                <w:szCs w:val="20"/>
              </w:rPr>
            </w:pPr>
          </w:p>
        </w:tc>
      </w:tr>
    </w:tbl>
    <w:p w14:paraId="78000534" w14:textId="0AF2CE4F" w:rsidR="000B10A0" w:rsidRPr="006D6D31" w:rsidRDefault="00CB370A" w:rsidP="000B10A0">
      <w:pPr>
        <w:rPr>
          <w:rFonts w:ascii="Verdana" w:hAnsi="Verdana" w:cs="Arial"/>
          <w:sz w:val="24"/>
          <w:szCs w:val="24"/>
        </w:rPr>
      </w:pPr>
      <w:r>
        <w:rPr>
          <w:rFonts w:ascii="Verdana" w:hAnsi="Verdana" w:cs="Arial"/>
          <w:sz w:val="24"/>
          <w:szCs w:val="24"/>
        </w:rPr>
        <w:t>The Financial Matters were considered and invoices accepted for payment.</w:t>
      </w:r>
    </w:p>
    <w:p w14:paraId="33D4A72F" w14:textId="77777777" w:rsidR="000B10A0" w:rsidRPr="006D6D31" w:rsidRDefault="000B10A0" w:rsidP="000B10A0">
      <w:pPr>
        <w:numPr>
          <w:ilvl w:val="0"/>
          <w:numId w:val="1"/>
        </w:numPr>
        <w:rPr>
          <w:rFonts w:ascii="Verdana" w:hAnsi="Verdana" w:cs="Arial"/>
          <w:sz w:val="24"/>
          <w:szCs w:val="24"/>
        </w:rPr>
      </w:pPr>
      <w:r w:rsidRPr="00CB370A">
        <w:rPr>
          <w:rFonts w:ascii="Verdana" w:hAnsi="Verdana" w:cs="Arial"/>
          <w:b/>
          <w:bCs/>
          <w:sz w:val="24"/>
          <w:szCs w:val="24"/>
          <w:u w:val="single"/>
        </w:rPr>
        <w:t>DATE AND TIME OF NEXT MEETING:</w:t>
      </w:r>
      <w:r>
        <w:rPr>
          <w:rFonts w:ascii="Verdana" w:hAnsi="Verdana" w:cs="Arial"/>
          <w:b/>
          <w:bCs/>
          <w:sz w:val="24"/>
          <w:szCs w:val="24"/>
        </w:rPr>
        <w:t xml:space="preserve"> MONDAY 20</w:t>
      </w:r>
      <w:r w:rsidRPr="000D2CBB">
        <w:rPr>
          <w:rFonts w:ascii="Verdana" w:hAnsi="Verdana" w:cs="Arial"/>
          <w:b/>
          <w:bCs/>
          <w:sz w:val="24"/>
          <w:szCs w:val="24"/>
          <w:vertAlign w:val="superscript"/>
        </w:rPr>
        <w:t>th</w:t>
      </w:r>
      <w:r>
        <w:rPr>
          <w:rFonts w:ascii="Verdana" w:hAnsi="Verdana" w:cs="Arial"/>
          <w:b/>
          <w:bCs/>
          <w:sz w:val="24"/>
          <w:szCs w:val="24"/>
        </w:rPr>
        <w:t xml:space="preserve"> JUNE 2022</w:t>
      </w:r>
    </w:p>
    <w:p w14:paraId="236AB8AE" w14:textId="7E735BF5" w:rsidR="005676B7" w:rsidRPr="000B10A0" w:rsidRDefault="005676B7" w:rsidP="00CB370A">
      <w:pPr>
        <w:pStyle w:val="ListParagraph"/>
        <w:spacing w:after="0"/>
        <w:ind w:left="927"/>
        <w:rPr>
          <w:rFonts w:ascii="Verdana" w:hAnsi="Verdana" w:cs="Arial"/>
          <w:sz w:val="24"/>
          <w:szCs w:val="24"/>
        </w:rPr>
      </w:pPr>
    </w:p>
    <w:p w14:paraId="62ADE323" w14:textId="36144DA9" w:rsidR="00087083" w:rsidRDefault="00087083" w:rsidP="00087083">
      <w:pPr>
        <w:spacing w:after="0"/>
        <w:rPr>
          <w:rFonts w:ascii="Verdana" w:hAnsi="Verdana" w:cs="Arial"/>
          <w:sz w:val="24"/>
          <w:szCs w:val="24"/>
        </w:rPr>
      </w:pPr>
    </w:p>
    <w:p w14:paraId="336F3D0B" w14:textId="77777777" w:rsidR="00316598" w:rsidRDefault="00316598"/>
    <w:sectPr w:rsidR="003165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776144"/>
      <w:docPartObj>
        <w:docPartGallery w:val="Watermarks"/>
        <w:docPartUnique/>
      </w:docPartObj>
    </w:sdtPr>
    <w:sdtContent>
      <w:p w14:paraId="510906B5" w14:textId="2D6F02AE" w:rsidR="008707A9" w:rsidRDefault="008707A9">
        <w:pPr>
          <w:pStyle w:val="Header"/>
        </w:pPr>
        <w:r>
          <w:rPr>
            <w:noProof/>
          </w:rPr>
          <w:pict w14:anchorId="01FC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811093643">
    <w:abstractNumId w:val="1"/>
  </w:num>
  <w:num w:numId="2" w16cid:durableId="1190486675">
    <w:abstractNumId w:val="3"/>
  </w:num>
  <w:num w:numId="3" w16cid:durableId="52583188">
    <w:abstractNumId w:val="0"/>
  </w:num>
  <w:num w:numId="4" w16cid:durableId="1538621162">
    <w:abstractNumId w:val="2"/>
  </w:num>
  <w:num w:numId="5" w16cid:durableId="956332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21ECC"/>
    <w:rsid w:val="000234E0"/>
    <w:rsid w:val="00037D9F"/>
    <w:rsid w:val="00087083"/>
    <w:rsid w:val="000B10A0"/>
    <w:rsid w:val="000F6A3A"/>
    <w:rsid w:val="00316598"/>
    <w:rsid w:val="00414FE8"/>
    <w:rsid w:val="005676B7"/>
    <w:rsid w:val="0061731B"/>
    <w:rsid w:val="008707A9"/>
    <w:rsid w:val="00875028"/>
    <w:rsid w:val="00C26E5A"/>
    <w:rsid w:val="00CB370A"/>
    <w:rsid w:val="00D72525"/>
    <w:rsid w:val="00D85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1</cp:revision>
  <dcterms:created xsi:type="dcterms:W3CDTF">2022-05-17T08:40:00Z</dcterms:created>
  <dcterms:modified xsi:type="dcterms:W3CDTF">2022-05-17T10:57:00Z</dcterms:modified>
</cp:coreProperties>
</file>